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olor w:val="auto"/>
        </w:rPr>
      </w:pPr>
      <w:r>
        <w:rPr>
          <w:rFonts w:hint="eastAsia" w:ascii="仿宋" w:hAnsi="仿宋" w:eastAsia="仿宋"/>
          <w:color w:val="auto"/>
        </w:rPr>
        <w:t xml:space="preserve">  </w:t>
      </w:r>
      <w:r/>
    </w:p>
    <w:p>
      <w:pPr>
        <w:rPr>
          <w:rFonts w:ascii="仿宋" w:hAnsi="仿宋" w:eastAsia="仿宋"/>
          <w:color w:val="auto"/>
        </w:rPr>
      </w:pPr>
      <w:r>
        <w:rPr>
          <w:rFonts w:ascii="仿宋" w:hAnsi="仿宋" w:eastAsia="仿宋"/>
          <w:color w:val="auto"/>
        </w:rPr>
      </w:r>
      <w:r/>
    </w:p>
    <w:p>
      <w:pPr>
        <w:rPr>
          <w:rFonts w:ascii="仿宋" w:hAnsi="仿宋" w:eastAsia="仿宋"/>
          <w:color w:val="auto"/>
        </w:rPr>
      </w:pPr>
      <w:r>
        <w:rPr>
          <w:rFonts w:ascii="仿宋" w:hAnsi="仿宋" w:eastAsia="仿宋"/>
          <w:color w:val="auto"/>
        </w:rPr>
      </w:r>
      <w:r/>
    </w:p>
    <w:p>
      <w:pPr>
        <w:rPr>
          <w:rFonts w:ascii="仿宋" w:hAnsi="仿宋" w:eastAsia="仿宋"/>
          <w:color w:val="auto"/>
        </w:rPr>
      </w:pPr>
      <w:r>
        <w:rPr>
          <w:rFonts w:ascii="仿宋" w:hAnsi="仿宋" w:eastAsia="仿宋"/>
          <w:color w:val="auto"/>
        </w:rPr>
      </w:r>
      <w:r/>
    </w:p>
    <w:p>
      <w:pPr>
        <w:jc w:val="center"/>
        <w:rPr>
          <w:rFonts w:ascii="仿宋" w:hAnsi="仿宋" w:eastAsia="仿宋"/>
          <w:color w:val="auto"/>
          <w:spacing w:val="76"/>
          <w:sz w:val="156"/>
        </w:rPr>
      </w:pPr>
      <w:r>
        <w:rPr>
          <w:rFonts w:hint="eastAsia" w:ascii="仿宋" w:hAnsi="仿宋" w:eastAsia="仿宋"/>
          <w:color w:val="auto"/>
          <w:spacing w:val="76"/>
          <w:sz w:val="156"/>
        </w:rPr>
        <w:t xml:space="preserve">招标文件</w:t>
      </w:r>
      <w:r/>
    </w:p>
    <w:p>
      <w:pPr>
        <w:rPr>
          <w:rFonts w:ascii="仿宋" w:hAnsi="仿宋" w:eastAsia="仿宋"/>
          <w:color w:val="auto"/>
          <w:sz w:val="32"/>
        </w:rPr>
      </w:pPr>
      <w:r>
        <w:rPr>
          <w:rFonts w:ascii="仿宋" w:hAnsi="仿宋" w:eastAsia="仿宋"/>
          <w:color w:val="auto"/>
          <w:sz w:val="32"/>
        </w:rPr>
      </w:r>
      <w:r/>
    </w:p>
    <w:p>
      <w:pPr>
        <w:rPr>
          <w:rFonts w:ascii="仿宋" w:hAnsi="仿宋" w:eastAsia="仿宋"/>
          <w:color w:val="auto"/>
          <w:sz w:val="32"/>
        </w:rPr>
      </w:pPr>
      <w:r>
        <w:rPr>
          <w:rFonts w:ascii="仿宋" w:hAnsi="仿宋" w:eastAsia="仿宋"/>
          <w:color w:val="auto"/>
          <w:sz w:val="32"/>
        </w:rPr>
      </w:r>
      <w:r/>
    </w:p>
    <w:p>
      <w:pPr>
        <w:ind w:firstLine="630"/>
        <w:rPr>
          <w:rFonts w:ascii="仿宋" w:hAnsi="仿宋" w:eastAsia="仿宋"/>
          <w:color w:val="auto"/>
          <w:sz w:val="32"/>
        </w:rPr>
      </w:pPr>
      <w:r>
        <w:rPr>
          <w:rFonts w:hint="eastAsia" w:ascii="仿宋" w:hAnsi="仿宋" w:eastAsia="仿宋"/>
          <w:color w:val="auto"/>
          <w:sz w:val="32"/>
        </w:rPr>
        <w:t xml:space="preserve">   </w:t>
      </w:r>
      <w:r/>
    </w:p>
    <w:p>
      <w:pPr>
        <w:ind w:firstLine="885"/>
        <w:rPr>
          <w:rFonts w:hint="eastAsia" w:ascii="仿宋" w:hAnsi="仿宋" w:eastAsia="仿宋"/>
          <w:color w:val="auto"/>
          <w:sz w:val="30"/>
          <w:szCs w:val="30"/>
          <w:lang w:eastAsia="zh-CN"/>
        </w:rPr>
      </w:pPr>
      <w:r>
        <w:rPr>
          <w:rFonts w:hint="eastAsia" w:ascii="仿宋" w:hAnsi="仿宋" w:eastAsia="仿宋"/>
          <w:color w:val="auto"/>
          <w:sz w:val="30"/>
          <w:szCs w:val="30"/>
        </w:rPr>
        <w:t xml:space="preserve">项目名称：</w:t>
      </w:r>
      <w:r>
        <w:rPr>
          <w:rFonts w:hint="eastAsia" w:ascii="仿宋" w:hAnsi="仿宋" w:eastAsia="仿宋"/>
          <w:color w:val="auto"/>
          <w:sz w:val="30"/>
          <w:szCs w:val="30"/>
          <w:lang w:eastAsia="zh-CN"/>
        </w:rPr>
        <w:t xml:space="preserve">新沂市财政局室内电梯采购项目</w:t>
      </w:r>
      <w:r/>
    </w:p>
    <w:p>
      <w:pPr>
        <w:ind w:firstLine="900"/>
        <w:rPr>
          <w:rFonts w:hint="eastAsia" w:ascii="仿宋" w:hAnsi="仿宋" w:eastAsia="仿宋"/>
          <w:color w:val="auto"/>
          <w:sz w:val="30"/>
          <w:szCs w:val="30"/>
          <w:lang w:eastAsia="zh-CN"/>
        </w:rPr>
      </w:pPr>
      <w:r>
        <w:rPr>
          <w:rFonts w:hint="eastAsia" w:ascii="仿宋" w:hAnsi="仿宋" w:eastAsia="仿宋"/>
          <w:color w:val="auto"/>
          <w:sz w:val="30"/>
          <w:szCs w:val="30"/>
        </w:rPr>
        <w:t xml:space="preserve">项目编号：</w:t>
      </w:r>
      <w:r>
        <w:rPr>
          <w:rFonts w:hint="eastAsia" w:ascii="仿宋" w:hAnsi="仿宋" w:eastAsia="仿宋"/>
          <w:color w:val="auto"/>
          <w:sz w:val="30"/>
          <w:szCs w:val="30"/>
          <w:lang w:eastAsia="zh-CN"/>
        </w:rPr>
        <w:t xml:space="preserve">JSZC-320381-XYZX-G2025-0026</w:t>
      </w:r>
      <w:r/>
    </w:p>
    <w:p>
      <w:pPr>
        <w:ind w:firstLine="900"/>
        <w:rPr>
          <w:rFonts w:hint="eastAsia" w:ascii="仿宋" w:hAnsi="仿宋" w:eastAsia="仿宋"/>
          <w:color w:val="auto"/>
          <w:sz w:val="32"/>
          <w:lang w:eastAsia="zh-CN"/>
        </w:rPr>
      </w:pPr>
      <w:r>
        <w:rPr>
          <w:rFonts w:hint="eastAsia" w:ascii="仿宋" w:hAnsi="仿宋" w:eastAsia="仿宋"/>
          <w:color w:val="auto"/>
          <w:sz w:val="30"/>
          <w:szCs w:val="30"/>
        </w:rPr>
        <w:t xml:space="preserve">采 购 人：</w:t>
      </w:r>
      <w:r>
        <w:rPr>
          <w:rFonts w:hint="eastAsia" w:ascii="仿宋" w:hAnsi="仿宋" w:eastAsia="仿宋"/>
          <w:color w:val="auto"/>
          <w:sz w:val="30"/>
          <w:szCs w:val="30"/>
          <w:lang w:eastAsia="zh-CN"/>
        </w:rPr>
        <w:t xml:space="preserve">新沂市财政局</w:t>
      </w:r>
      <w:r/>
    </w:p>
    <w:p>
      <w:pPr>
        <w:rPr>
          <w:rFonts w:ascii="仿宋" w:hAnsi="仿宋" w:eastAsia="仿宋"/>
          <w:color w:val="auto"/>
          <w:sz w:val="32"/>
        </w:rPr>
      </w:pPr>
      <w:r>
        <w:rPr>
          <w:rFonts w:ascii="仿宋" w:hAnsi="仿宋" w:eastAsia="仿宋"/>
          <w:color w:val="auto"/>
          <w:sz w:val="32"/>
        </w:rPr>
      </w:r>
      <w:r/>
    </w:p>
    <w:p>
      <w:pPr>
        <w:pStyle w:val="793"/>
        <w:rPr>
          <w:color w:val="auto"/>
        </w:rPr>
      </w:pPr>
      <w:r>
        <w:rPr>
          <w:color w:val="auto"/>
        </w:rPr>
      </w:r>
      <w:r/>
    </w:p>
    <w:p>
      <w:pPr>
        <w:rPr>
          <w:color w:val="auto"/>
        </w:rPr>
      </w:pPr>
      <w:r>
        <w:rPr>
          <w:color w:val="auto"/>
        </w:rPr>
      </w:r>
      <w:r/>
    </w:p>
    <w:p>
      <w:pPr>
        <w:pStyle w:val="793"/>
        <w:rPr>
          <w:color w:val="auto"/>
        </w:rPr>
      </w:pPr>
      <w:r>
        <w:rPr>
          <w:color w:val="auto"/>
        </w:rPr>
      </w:r>
      <w:r/>
    </w:p>
    <w:p>
      <w:pPr>
        <w:rPr>
          <w:color w:val="auto"/>
        </w:rPr>
      </w:pPr>
      <w:r>
        <w:rPr>
          <w:color w:val="auto"/>
        </w:rPr>
      </w:r>
      <w:r/>
    </w:p>
    <w:p>
      <w:pPr>
        <w:pStyle w:val="793"/>
        <w:rPr>
          <w:color w:val="auto"/>
        </w:rPr>
      </w:pPr>
      <w:r>
        <w:rPr>
          <w:color w:val="auto"/>
        </w:rPr>
      </w:r>
      <w:r/>
    </w:p>
    <w:p>
      <w:pPr>
        <w:rPr>
          <w:color w:val="auto"/>
        </w:rPr>
      </w:pPr>
      <w:r>
        <w:rPr>
          <w:color w:val="auto"/>
        </w:rPr>
      </w:r>
      <w:r/>
    </w:p>
    <w:p>
      <w:pPr>
        <w:pStyle w:val="793"/>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center"/>
        <w:rPr>
          <w:rFonts w:ascii="仿宋" w:hAnsi="仿宋" w:eastAsia="仿宋"/>
          <w:color w:val="auto"/>
          <w:sz w:val="32"/>
          <w:szCs w:val="32"/>
        </w:rPr>
      </w:pPr>
      <w:r>
        <w:rPr>
          <w:rFonts w:hint="eastAsia" w:ascii="仿宋" w:hAnsi="仿宋" w:eastAsia="仿宋"/>
          <w:color w:val="auto"/>
          <w:sz w:val="32"/>
          <w:szCs w:val="32"/>
        </w:rPr>
        <w:t xml:space="preserve">采购代理机构：新沂市公共资源交易中心</w:t>
      </w:r>
      <w:r/>
    </w:p>
    <w:p>
      <w:pPr>
        <w:jc w:val="center"/>
        <w:widowControl/>
        <w:rPr>
          <w:rFonts w:ascii="仿宋" w:hAnsi="仿宋" w:eastAsia="仿宋"/>
          <w:color w:val="auto"/>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olor w:val="auto"/>
          <w:sz w:val="32"/>
          <w:szCs w:val="32"/>
        </w:rPr>
        <w:t xml:space="preserve">二〇二五年</w:t>
      </w:r>
      <w:r>
        <w:rPr>
          <w:rFonts w:hint="eastAsia" w:ascii="仿宋" w:hAnsi="仿宋" w:eastAsia="仿宋"/>
          <w:color w:val="auto"/>
          <w:sz w:val="32"/>
          <w:szCs w:val="32"/>
          <w:lang w:eastAsia="zh-CN"/>
        </w:rPr>
        <w:t xml:space="preserve">十</w:t>
      </w:r>
      <w:r>
        <w:rPr>
          <w:rFonts w:hint="eastAsia" w:ascii="仿宋" w:hAnsi="仿宋" w:eastAsia="仿宋"/>
          <w:color w:val="auto"/>
          <w:sz w:val="32"/>
          <w:szCs w:val="32"/>
          <w:lang w:val="en-US" w:eastAsia="zh-CN"/>
        </w:rPr>
        <w:t xml:space="preserve">二</w:t>
      </w:r>
      <w:r>
        <w:rPr>
          <w:rFonts w:hint="eastAsia" w:ascii="仿宋" w:hAnsi="仿宋" w:eastAsia="仿宋"/>
          <w:color w:val="auto"/>
          <w:sz w:val="32"/>
          <w:szCs w:val="32"/>
        </w:rPr>
        <w:t xml:space="preserve">月</w:t>
      </w:r>
      <w:r/>
    </w:p>
    <w:p>
      <w:pPr>
        <w:pStyle w:val="775"/>
        <w:ind w:firstLine="880"/>
        <w:jc w:val="center"/>
        <w:rPr>
          <w:rFonts w:ascii="仿宋" w:hAnsi="仿宋" w:eastAsia="仿宋"/>
          <w:color w:val="auto"/>
          <w:sz w:val="44"/>
        </w:rPr>
      </w:pPr>
      <w:r>
        <w:rPr>
          <w:rFonts w:hint="eastAsia" w:ascii="仿宋" w:hAnsi="仿宋" w:eastAsia="仿宋"/>
          <w:color w:val="auto"/>
          <w:sz w:val="44"/>
        </w:rPr>
        <w:t xml:space="preserve">总目录</w:t>
      </w:r>
      <w:r/>
    </w:p>
    <w:p>
      <w:pPr>
        <w:rPr>
          <w:rFonts w:ascii="仿宋" w:hAnsi="仿宋" w:eastAsia="仿宋"/>
          <w:color w:val="auto"/>
          <w:sz w:val="30"/>
          <w:szCs w:val="30"/>
        </w:rPr>
      </w:pPr>
      <w:r>
        <w:rPr>
          <w:rFonts w:hint="eastAsia" w:ascii="仿宋" w:hAnsi="仿宋" w:eastAsia="仿宋"/>
          <w:color w:val="auto"/>
          <w:sz w:val="30"/>
          <w:szCs w:val="30"/>
        </w:rPr>
        <w:t xml:space="preserve">第一章 投标邀请</w:t>
      </w:r>
      <w:r/>
    </w:p>
    <w:p>
      <w:pPr>
        <w:rPr>
          <w:rFonts w:ascii="仿宋" w:hAnsi="仿宋" w:eastAsia="仿宋"/>
          <w:color w:val="auto"/>
          <w:sz w:val="30"/>
          <w:szCs w:val="30"/>
        </w:rPr>
      </w:pPr>
      <w:r>
        <w:rPr>
          <w:rFonts w:hint="eastAsia" w:ascii="仿宋" w:hAnsi="仿宋" w:eastAsia="仿宋"/>
          <w:color w:val="auto"/>
          <w:sz w:val="30"/>
          <w:szCs w:val="30"/>
        </w:rPr>
        <w:t xml:space="preserve">第二章 投标人须知</w:t>
      </w:r>
      <w:r/>
    </w:p>
    <w:p>
      <w:pPr>
        <w:rPr>
          <w:rFonts w:ascii="仿宋" w:hAnsi="仿宋" w:eastAsia="仿宋"/>
          <w:color w:val="auto"/>
          <w:sz w:val="30"/>
          <w:szCs w:val="30"/>
        </w:rPr>
      </w:pPr>
      <w:r>
        <w:rPr>
          <w:rFonts w:hint="eastAsia" w:ascii="仿宋" w:hAnsi="仿宋" w:eastAsia="仿宋"/>
          <w:color w:val="auto"/>
          <w:sz w:val="30"/>
          <w:szCs w:val="30"/>
        </w:rPr>
        <w:t xml:space="preserve">第三章 投标资料表</w:t>
      </w:r>
      <w:r/>
    </w:p>
    <w:p>
      <w:pPr>
        <w:rPr>
          <w:rFonts w:ascii="仿宋" w:hAnsi="仿宋" w:eastAsia="仿宋"/>
          <w:color w:val="auto"/>
          <w:sz w:val="30"/>
          <w:szCs w:val="30"/>
        </w:rPr>
      </w:pPr>
      <w:r>
        <w:rPr>
          <w:rFonts w:hint="eastAsia" w:ascii="仿宋" w:hAnsi="仿宋" w:eastAsia="仿宋"/>
          <w:color w:val="auto"/>
          <w:sz w:val="30"/>
          <w:szCs w:val="30"/>
        </w:rPr>
        <w:t xml:space="preserve">第四章 评标标准</w:t>
      </w:r>
      <w:r/>
    </w:p>
    <w:p>
      <w:pPr>
        <w:rPr>
          <w:rFonts w:ascii="仿宋" w:hAnsi="仿宋" w:eastAsia="仿宋"/>
          <w:color w:val="auto"/>
          <w:sz w:val="30"/>
          <w:szCs w:val="30"/>
        </w:rPr>
      </w:pPr>
      <w:r>
        <w:rPr>
          <w:rFonts w:hint="eastAsia" w:ascii="仿宋" w:hAnsi="仿宋" w:eastAsia="仿宋"/>
          <w:color w:val="auto"/>
          <w:sz w:val="30"/>
          <w:szCs w:val="30"/>
        </w:rPr>
        <w:t xml:space="preserve">第五章 拟签订的合同文本</w:t>
      </w:r>
      <w:r/>
    </w:p>
    <w:p>
      <w:pPr>
        <w:rPr>
          <w:rFonts w:ascii="仿宋" w:hAnsi="仿宋" w:eastAsia="仿宋"/>
          <w:color w:val="auto"/>
          <w:sz w:val="30"/>
          <w:szCs w:val="30"/>
        </w:rPr>
      </w:pPr>
      <w:r>
        <w:rPr>
          <w:rFonts w:hint="eastAsia" w:ascii="仿宋" w:hAnsi="仿宋" w:eastAsia="仿宋"/>
          <w:color w:val="auto"/>
          <w:sz w:val="30"/>
          <w:szCs w:val="30"/>
        </w:rPr>
        <w:t xml:space="preserve">第六章 采购需求</w:t>
      </w:r>
      <w:r/>
    </w:p>
    <w:p>
      <w:pPr>
        <w:rPr>
          <w:rFonts w:ascii="仿宋" w:hAnsi="仿宋" w:eastAsia="仿宋"/>
          <w:color w:val="auto"/>
          <w:sz w:val="30"/>
          <w:szCs w:val="30"/>
        </w:rPr>
      </w:pPr>
      <w:r>
        <w:rPr>
          <w:rFonts w:hint="eastAsia" w:ascii="仿宋" w:hAnsi="仿宋" w:eastAsia="仿宋"/>
          <w:color w:val="auto"/>
          <w:sz w:val="30"/>
          <w:szCs w:val="30"/>
        </w:rPr>
        <w:t xml:space="preserve">第七章 投标文件相关格式</w:t>
      </w:r>
      <w:r/>
    </w:p>
    <w:p>
      <w:pPr>
        <w:rPr>
          <w:rFonts w:ascii="仿宋" w:hAnsi="仿宋" w:eastAsia="仿宋"/>
          <w:color w:val="auto"/>
          <w:sz w:val="30"/>
          <w:szCs w:val="30"/>
        </w:rPr>
      </w:pPr>
      <w:r>
        <w:rPr>
          <w:rFonts w:ascii="仿宋" w:hAnsi="仿宋" w:eastAsia="仿宋"/>
          <w:color w:val="auto"/>
          <w:sz w:val="30"/>
          <w:szCs w:val="30"/>
        </w:rPr>
      </w:r>
      <w:r/>
    </w:p>
    <w:p>
      <w:pPr>
        <w:rPr>
          <w:rFonts w:ascii="仿宋" w:hAnsi="仿宋" w:eastAsia="仿宋"/>
          <w:color w:val="auto"/>
          <w:sz w:val="30"/>
          <w:szCs w:val="30"/>
        </w:rPr>
      </w:pPr>
      <w:r>
        <w:rPr>
          <w:rFonts w:ascii="仿宋" w:hAnsi="仿宋" w:eastAsia="仿宋"/>
          <w:color w:val="auto"/>
          <w:sz w:val="30"/>
          <w:szCs w:val="30"/>
        </w:rPr>
      </w:r>
      <w:r/>
    </w:p>
    <w:p>
      <w:pPr>
        <w:jc w:val="left"/>
        <w:widowControl/>
        <w:rPr>
          <w:rFonts w:ascii="仿宋" w:hAnsi="仿宋" w:eastAsia="仿宋"/>
          <w:color w:val="auto"/>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olor w:val="auto"/>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t xml:space="preserve">第一章  投标邀请</w:t>
      </w:r>
      <w:r/>
    </w:p>
    <w:p>
      <w:pPr>
        <w:ind w:firstLine="480"/>
        <w:rPr>
          <w:rFonts w:ascii="仿宋" w:hAnsi="仿宋" w:eastAsia="仿宋"/>
          <w:color w:val="auto"/>
          <w:sz w:val="24"/>
        </w:rPr>
      </w:pPr>
      <w:r>
        <w:rPr>
          <w:rFonts w:hint="eastAsia" w:ascii="仿宋" w:hAnsi="仿宋" w:eastAsia="仿宋"/>
          <w:color w:val="auto"/>
          <w:sz w:val="24"/>
        </w:rPr>
        <w:t xml:space="preserve">新沂市公共资源交易中心对</w:t>
      </w:r>
      <w:r>
        <w:rPr>
          <w:rFonts w:hint="eastAsia" w:ascii="仿宋" w:hAnsi="仿宋" w:eastAsia="仿宋"/>
          <w:color w:val="auto"/>
          <w:sz w:val="24"/>
          <w:u w:val="single"/>
        </w:rPr>
        <w:t xml:space="preserve"> </w:t>
      </w:r>
      <w:r>
        <w:rPr>
          <w:rFonts w:hint="eastAsia" w:ascii="仿宋" w:hAnsi="仿宋" w:eastAsia="仿宋"/>
          <w:color w:val="auto"/>
          <w:sz w:val="24"/>
          <w:u w:val="single"/>
          <w:lang w:eastAsia="zh-CN"/>
        </w:rPr>
        <w:t xml:space="preserve">新沂市财政局室内电梯采购项目</w:t>
      </w:r>
      <w:r>
        <w:rPr>
          <w:rFonts w:hint="eastAsia" w:ascii="仿宋" w:hAnsi="仿宋" w:eastAsia="仿宋"/>
          <w:color w:val="auto"/>
          <w:sz w:val="24"/>
          <w:u w:val="single"/>
        </w:rPr>
        <w:t xml:space="preserve"> </w:t>
      </w:r>
      <w:r>
        <w:rPr>
          <w:rFonts w:hint="eastAsia" w:ascii="仿宋" w:hAnsi="仿宋" w:eastAsia="仿宋"/>
          <w:color w:val="auto"/>
          <w:sz w:val="24"/>
        </w:rPr>
        <w:t xml:space="preserve">项目进行公开招标采购，现欢迎符合相关条件的供应商投标。</w:t>
      </w:r>
      <w:r/>
    </w:p>
    <w:p>
      <w:pPr>
        <w:ind w:firstLine="480"/>
        <w:rPr>
          <w:rFonts w:ascii="仿宋" w:hAnsi="仿宋" w:eastAsia="仿宋"/>
          <w:color w:val="auto"/>
          <w:sz w:val="24"/>
        </w:rPr>
      </w:pPr>
      <w:r>
        <w:rPr>
          <w:rFonts w:hint="eastAsia" w:ascii="仿宋" w:hAnsi="仿宋" w:eastAsia="仿宋"/>
          <w:color w:val="auto"/>
          <w:sz w:val="24"/>
        </w:rPr>
        <w:t xml:space="preserve">一、项目名称和项目编号</w:t>
      </w:r>
      <w:r/>
    </w:p>
    <w:p>
      <w:pPr>
        <w:ind w:firstLine="480"/>
        <w:rPr>
          <w:rFonts w:hint="eastAsia" w:ascii="仿宋" w:hAnsi="仿宋" w:eastAsia="仿宋"/>
          <w:color w:val="auto"/>
          <w:sz w:val="24"/>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新沂市财政局室内电梯采购项目</w:t>
      </w:r>
      <w:r/>
    </w:p>
    <w:p>
      <w:pPr>
        <w:ind w:firstLine="480"/>
        <w:rPr>
          <w:rFonts w:hint="eastAsia" w:ascii="仿宋" w:hAnsi="仿宋" w:eastAsia="仿宋"/>
          <w:color w:val="auto"/>
          <w:sz w:val="24"/>
          <w:highlight w:val="yellow"/>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JSZC-320381-XYZX-G2025-0026</w:t>
      </w:r>
      <w:r/>
    </w:p>
    <w:p>
      <w:pPr>
        <w:ind w:firstLine="480"/>
        <w:rPr>
          <w:rFonts w:ascii="仿宋" w:hAnsi="仿宋" w:eastAsia="仿宋"/>
          <w:color w:val="auto"/>
          <w:sz w:val="24"/>
        </w:rPr>
      </w:pPr>
      <w:r>
        <w:rPr>
          <w:rFonts w:hint="eastAsia" w:ascii="仿宋" w:hAnsi="仿宋" w:eastAsia="仿宋"/>
          <w:color w:val="auto"/>
          <w:sz w:val="24"/>
        </w:rPr>
        <w:t xml:space="preserve">二、投标人的资格要求：</w:t>
      </w:r>
      <w:r/>
    </w:p>
    <w:p>
      <w:pPr>
        <w:ind w:firstLine="480"/>
        <w:rPr>
          <w:rFonts w:hint="eastAsia" w:ascii="仿宋" w:hAnsi="仿宋" w:eastAsia="仿宋"/>
          <w:color w:val="auto"/>
          <w:sz w:val="24"/>
        </w:rPr>
      </w:pPr>
      <w:r>
        <w:rPr>
          <w:rFonts w:hint="eastAsia" w:ascii="仿宋" w:hAnsi="仿宋" w:eastAsia="仿宋"/>
          <w:color w:val="auto"/>
          <w:sz w:val="24"/>
        </w:rPr>
        <w:t xml:space="preserve">1.法人或者其他组织的营业执照等证明文件，自然人的身份证明。</w:t>
      </w:r>
      <w:r/>
    </w:p>
    <w:p>
      <w:pPr>
        <w:ind w:firstLine="480"/>
        <w:rPr>
          <w:rFonts w:hint="eastAsia" w:ascii="仿宋" w:hAnsi="仿宋" w:eastAsia="仿宋"/>
          <w:color w:val="auto"/>
          <w:sz w:val="24"/>
        </w:rPr>
      </w:pPr>
      <w:r>
        <w:rPr>
          <w:rFonts w:hint="eastAsia" w:ascii="仿宋" w:hAnsi="仿宋" w:eastAsia="仿宋"/>
          <w:color w:val="auto"/>
          <w:sz w:val="24"/>
        </w:rPr>
        <w:t xml:space="preserve">2.财务状况报告：提供投标人的本项目开标时间前6个月内任何1月（不含开标当月）资产负债表和利润表月报表原件的扫描件1份或提供投标人</w:t>
      </w:r>
      <w:r>
        <w:rPr>
          <w:rFonts w:hint="eastAsia" w:ascii="仿宋" w:hAnsi="仿宋" w:eastAsia="仿宋"/>
          <w:color w:val="auto"/>
          <w:sz w:val="24"/>
          <w:lang w:val="en-US" w:eastAsia="zh-CN"/>
        </w:rPr>
        <w:t xml:space="preserve">2024</w:t>
      </w:r>
      <w:r>
        <w:rPr>
          <w:rFonts w:hint="eastAsia" w:ascii="仿宋" w:hAnsi="仿宋" w:eastAsia="仿宋"/>
          <w:color w:val="auto"/>
          <w:sz w:val="24"/>
        </w:rPr>
        <w:t xml:space="preserve">年度</w:t>
      </w:r>
      <w:r>
        <w:rPr>
          <w:rFonts w:hint="eastAsia" w:ascii="仿宋" w:hAnsi="仿宋" w:eastAsia="仿宋"/>
          <w:color w:val="auto"/>
          <w:sz w:val="24"/>
          <w:lang w:val="en-US" w:eastAsia="zh-CN"/>
        </w:rPr>
        <w:t xml:space="preserve">经第三方审计的</w:t>
      </w:r>
      <w:r>
        <w:rPr>
          <w:rFonts w:hint="eastAsia" w:ascii="仿宋" w:hAnsi="仿宋" w:eastAsia="仿宋"/>
          <w:color w:val="auto"/>
          <w:sz w:val="24"/>
        </w:rPr>
        <w:t xml:space="preserve">财务报告原件的扫描件或供应商的本项目开标时间前6个月内银行出具的资信证明原件的扫描件(加盖电子签章)</w:t>
      </w:r>
      <w:r/>
    </w:p>
    <w:p>
      <w:pPr>
        <w:ind w:firstLine="480"/>
        <w:rPr>
          <w:rFonts w:hint="eastAsia" w:ascii="仿宋" w:hAnsi="仿宋" w:eastAsia="仿宋"/>
          <w:color w:val="auto"/>
          <w:sz w:val="24"/>
        </w:rPr>
      </w:pPr>
      <w:r>
        <w:rPr>
          <w:rFonts w:hint="eastAsia" w:ascii="仿宋" w:hAnsi="仿宋" w:eastAsia="仿宋"/>
          <w:color w:val="auto"/>
          <w:sz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480"/>
        <w:rPr>
          <w:rFonts w:hint="eastAsia" w:ascii="仿宋" w:hAnsi="仿宋" w:eastAsia="仿宋"/>
          <w:color w:val="auto"/>
          <w:sz w:val="24"/>
        </w:rPr>
      </w:pPr>
      <w:r>
        <w:rPr>
          <w:rFonts w:hint="eastAsia" w:ascii="仿宋" w:hAnsi="仿宋" w:eastAsia="仿宋"/>
          <w:color w:val="auto"/>
          <w:sz w:val="24"/>
        </w:rPr>
        <w:t xml:space="preserve">4.具备履行合同所必需的设备和专业技术能力的书面声明。</w:t>
      </w:r>
      <w:r/>
    </w:p>
    <w:p>
      <w:pPr>
        <w:ind w:firstLine="480"/>
        <w:rPr>
          <w:rFonts w:ascii="仿宋" w:hAnsi="仿宋" w:eastAsia="仿宋"/>
          <w:color w:val="auto"/>
          <w:sz w:val="24"/>
        </w:rPr>
      </w:pPr>
      <w:r>
        <w:rPr>
          <w:rFonts w:hint="eastAsia" w:ascii="仿宋" w:hAnsi="仿宋" w:eastAsia="仿宋"/>
          <w:color w:val="auto"/>
          <w:sz w:val="24"/>
        </w:rPr>
        <w:t xml:space="preserve">5.参加政府采购活动前3年内在经营活动中没有重大违法记录的书面声明。</w:t>
      </w:r>
      <w:r/>
    </w:p>
    <w:p>
      <w:pPr>
        <w:ind w:firstLine="480"/>
        <w:rPr>
          <w:rFonts w:ascii="仿宋" w:hAnsi="仿宋" w:eastAsia="仿宋"/>
          <w:color w:val="auto"/>
          <w:sz w:val="24"/>
        </w:rPr>
      </w:pPr>
      <w:r>
        <w:rPr>
          <w:rFonts w:hint="eastAsia" w:ascii="仿宋" w:hAnsi="仿宋" w:eastAsia="仿宋"/>
          <w:color w:val="auto"/>
          <w:sz w:val="24"/>
        </w:rPr>
        <w:t xml:space="preserve">三、获取招标文件的时间期限、地点、方式及招标文件售价</w:t>
      </w:r>
      <w:r/>
    </w:p>
    <w:p>
      <w:pPr>
        <w:ind w:left="420"/>
        <w:rPr>
          <w:rFonts w:ascii="仿宋" w:hAnsi="仿宋" w:eastAsia="仿宋"/>
          <w:bCs/>
          <w:color w:val="auto"/>
          <w:sz w:val="24"/>
        </w:rPr>
      </w:pPr>
      <w:r>
        <w:rPr>
          <w:rFonts w:hint="eastAsia" w:ascii="仿宋" w:hAnsi="仿宋" w:eastAsia="仿宋"/>
          <w:color w:val="auto"/>
          <w:sz w:val="24"/>
        </w:rPr>
        <w:t xml:space="preserve">1．</w:t>
      </w:r>
      <w:r>
        <w:rPr>
          <w:rFonts w:hint="eastAsia" w:ascii="仿宋" w:hAnsi="仿宋" w:eastAsia="仿宋"/>
          <w:bCs/>
          <w:color w:val="auto"/>
          <w:sz w:val="24"/>
        </w:rPr>
        <w:t xml:space="preserve">时间（时间期限）、地点、方式：</w:t>
      </w:r>
      <w:r/>
    </w:p>
    <w:p>
      <w:pPr>
        <w:ind w:firstLine="540"/>
        <w:spacing w:line="360" w:lineRule="auto"/>
        <w:rPr>
          <w:rFonts w:hint="eastAsia" w:ascii="仿宋" w:hAnsi="仿宋" w:eastAsia="仿宋"/>
          <w:bCs/>
          <w:color w:val="auto"/>
          <w:sz w:val="24"/>
        </w:rPr>
      </w:pPr>
      <w:r>
        <w:rPr>
          <w:rFonts w:hint="eastAsia" w:ascii="仿宋" w:hAnsi="仿宋" w:eastAsia="仿宋"/>
          <w:color w:val="auto"/>
          <w:sz w:val="24"/>
        </w:rPr>
        <w:t xml:space="preserve">招标文件提供期限：</w:t>
      </w:r>
      <w:r>
        <w:rPr>
          <w:rFonts w:hint="eastAsia" w:ascii="仿宋" w:hAnsi="仿宋" w:eastAsia="仿宋"/>
          <w:bCs/>
          <w:color w:val="auto"/>
          <w:sz w:val="24"/>
        </w:rPr>
        <w:t xml:space="preserve">自招标公告发布之日起5个工作日。</w:t>
      </w:r>
      <w:r/>
    </w:p>
    <w:p>
      <w:pPr>
        <w:ind w:firstLine="540"/>
        <w:spacing w:line="360" w:lineRule="auto"/>
        <w:rPr>
          <w:rFonts w:ascii="仿宋" w:hAnsi="仿宋" w:eastAsia="仿宋"/>
          <w:color w:val="auto"/>
          <w:sz w:val="24"/>
        </w:rPr>
      </w:pPr>
      <w:r>
        <w:rPr>
          <w:rFonts w:hint="eastAsia" w:ascii="仿宋" w:hAnsi="仿宋" w:eastAsia="仿宋"/>
          <w:bCs/>
          <w:color w:val="auto"/>
          <w:sz w:val="24"/>
        </w:rPr>
      </w:r>
      <w:r>
        <w:rPr>
          <w:rFonts w:hint="eastAsia" w:ascii="仿宋" w:hAnsi="仿宋" w:eastAsia="仿宋"/>
          <w:color w:val="auto"/>
          <w:sz w:val="24"/>
        </w:rPr>
        <w:t xml:space="preserve">获取方式</w:t>
      </w:r>
      <w:r>
        <w:rPr>
          <w:rFonts w:hint="eastAsia" w:ascii="仿宋" w:hAnsi="仿宋" w:eastAsia="仿宋"/>
          <w:color w:val="auto"/>
          <w:sz w:val="24"/>
        </w:rPr>
        <w:t xml:space="preserve">：</w:t>
      </w:r>
      <w:r>
        <w:rPr>
          <w:rFonts w:hint="eastAsia" w:ascii="仿宋" w:hAnsi="仿宋" w:eastAsia="仿宋"/>
          <w:color w:val="auto"/>
          <w:sz w:val="24"/>
        </w:rPr>
        <w:t xml:space="preserve">网上注册登记成功后在苏采云系统内免费下载</w:t>
      </w:r>
      <w:r>
        <w:rPr>
          <w:rFonts w:hint="eastAsia" w:ascii="仿宋" w:hAnsi="仿宋" w:eastAsia="仿宋"/>
          <w:color w:val="auto"/>
          <w:sz w:val="24"/>
        </w:rPr>
        <w:t xml:space="preserve">   </w:t>
      </w:r>
      <w:r/>
    </w:p>
    <w:p>
      <w:pPr>
        <w:ind w:firstLine="480"/>
        <w:rPr>
          <w:rFonts w:ascii="仿宋" w:hAnsi="仿宋" w:eastAsia="仿宋"/>
          <w:color w:val="auto"/>
          <w:sz w:val="24"/>
        </w:rPr>
      </w:pPr>
      <w:r>
        <w:rPr>
          <w:rFonts w:hint="eastAsia" w:ascii="仿宋" w:hAnsi="仿宋" w:eastAsia="仿宋"/>
          <w:color w:val="auto"/>
          <w:sz w:val="24"/>
        </w:rPr>
        <w:t xml:space="preserve">2．招标文件售价：免费。</w:t>
      </w:r>
      <w:r/>
    </w:p>
    <w:p>
      <w:pPr>
        <w:ind w:firstLine="480"/>
        <w:rPr>
          <w:rFonts w:ascii="仿宋" w:hAnsi="仿宋" w:eastAsia="仿宋"/>
          <w:color w:val="auto"/>
          <w:sz w:val="24"/>
        </w:rPr>
      </w:pPr>
      <w:r>
        <w:rPr>
          <w:rFonts w:hint="eastAsia" w:ascii="仿宋" w:hAnsi="仿宋" w:eastAsia="仿宋"/>
          <w:color w:val="auto"/>
          <w:sz w:val="24"/>
        </w:rPr>
        <w:t xml:space="preserve">四、投标有关信息</w:t>
      </w:r>
      <w:r/>
    </w:p>
    <w:p>
      <w:pPr>
        <w:ind w:firstLine="480"/>
        <w:rPr>
          <w:rFonts w:ascii="仿宋" w:hAnsi="仿宋" w:eastAsia="仿宋"/>
          <w:color w:val="auto"/>
          <w:sz w:val="24"/>
        </w:rPr>
      </w:pPr>
      <w:r>
        <w:rPr>
          <w:rFonts w:hint="eastAsia" w:ascii="仿宋" w:hAnsi="仿宋" w:eastAsia="仿宋"/>
          <w:color w:val="auto"/>
          <w:sz w:val="24"/>
        </w:rPr>
        <w:t xml:space="preserve">1.投标截止时间：</w:t>
      </w:r>
      <w:r>
        <w:rPr>
          <w:rFonts w:hint="eastAsia" w:ascii="仿宋" w:hAnsi="仿宋" w:eastAsia="仿宋"/>
          <w:color w:val="auto"/>
          <w:sz w:val="24"/>
        </w:rPr>
        <w:t xml:space="preserve">2026-01-22 09:30</w:t>
      </w:r>
      <w:r>
        <w:rPr>
          <w:rFonts w:hint="eastAsia" w:ascii="仿宋" w:hAnsi="仿宋" w:eastAsia="仿宋"/>
          <w:color w:val="auto"/>
          <w:sz w:val="24"/>
        </w:rPr>
      </w:r>
      <w:r/>
    </w:p>
    <w:p>
      <w:pPr>
        <w:ind w:firstLine="480"/>
        <w:rPr>
          <w:rFonts w:ascii="仿宋" w:hAnsi="仿宋" w:eastAsia="仿宋"/>
          <w:color w:val="auto"/>
          <w:sz w:val="24"/>
        </w:rPr>
      </w:pPr>
      <w:r>
        <w:rPr>
          <w:rFonts w:hint="eastAsia" w:ascii="仿宋" w:hAnsi="仿宋" w:eastAsia="仿宋"/>
          <w:color w:val="auto"/>
          <w:sz w:val="24"/>
        </w:rPr>
        <w:t xml:space="preserve">2.开标时间：</w:t>
      </w:r>
      <w:r>
        <w:rPr>
          <w:rFonts w:hint="eastAsia" w:ascii="仿宋" w:hAnsi="仿宋" w:eastAsia="仿宋"/>
          <w:color w:val="auto"/>
          <w:sz w:val="24"/>
        </w:rPr>
        <w:t xml:space="preserve">2026-01-22 09:30</w:t>
      </w:r>
      <w:r>
        <w:rPr>
          <w:rFonts w:hint="eastAsia" w:ascii="仿宋" w:hAnsi="仿宋" w:eastAsia="仿宋"/>
          <w:color w:val="auto"/>
          <w:sz w:val="24"/>
        </w:rPr>
      </w:r>
      <w:r/>
    </w:p>
    <w:p>
      <w:pPr>
        <w:ind w:firstLine="480"/>
        <w:rPr>
          <w:rFonts w:ascii="仿宋" w:hAnsi="仿宋" w:eastAsia="仿宋"/>
          <w:bCs/>
          <w:color w:val="auto"/>
          <w:sz w:val="24"/>
          <w:u w:val="single"/>
        </w:rPr>
      </w:pPr>
      <w:r>
        <w:rPr>
          <w:rFonts w:hint="eastAsia" w:ascii="仿宋" w:hAnsi="仿宋" w:eastAsia="仿宋"/>
          <w:color w:val="auto"/>
          <w:sz w:val="24"/>
        </w:rPr>
        <w:t xml:space="preserve">3.开标地点：“苏采云”系统（网址： http://jszfcg.jsczt.cn/）“开标大厅”或进入徐州政府采购网（网址：http://czj.xz.gov.cn/Home/HomeIndex）</w:t>
      </w:r>
      <w:r>
        <w:rPr>
          <w:rFonts w:hint="eastAsia" w:ascii="仿宋" w:hAnsi="仿宋" w:eastAsia="仿宋" w:cs="Tahoma"/>
          <w:color w:val="auto"/>
          <w:sz w:val="24"/>
        </w:rPr>
        <w:t xml:space="preserve">--</w:t>
      </w:r>
      <w:r>
        <w:rPr>
          <w:rFonts w:hint="eastAsia" w:ascii="仿宋" w:hAnsi="仿宋" w:eastAsia="仿宋"/>
          <w:color w:val="auto"/>
          <w:sz w:val="24"/>
        </w:rPr>
        <w:t xml:space="preserve">业务工作</w:t>
      </w:r>
      <w:r>
        <w:rPr>
          <w:rFonts w:hint="eastAsia" w:ascii="仿宋" w:hAnsi="仿宋" w:eastAsia="仿宋" w:cs="Tahoma"/>
          <w:color w:val="auto"/>
          <w:sz w:val="24"/>
        </w:rPr>
        <w:t xml:space="preserve">--</w:t>
      </w:r>
      <w:r>
        <w:rPr>
          <w:rFonts w:hint="eastAsia" w:ascii="仿宋" w:hAnsi="仿宋" w:eastAsia="仿宋"/>
          <w:color w:val="auto"/>
          <w:sz w:val="24"/>
        </w:rPr>
        <w:t xml:space="preserve">用户登录，点击“苏采云”进入系统“开标大厅”。</w:t>
      </w:r>
      <w:r/>
    </w:p>
    <w:p>
      <w:pPr>
        <w:ind w:left="479"/>
        <w:rPr>
          <w:rFonts w:ascii="仿宋" w:hAnsi="仿宋" w:eastAsia="仿宋"/>
          <w:color w:val="auto"/>
          <w:sz w:val="24"/>
          <w:highlight w:val="yellow"/>
        </w:rPr>
      </w:pPr>
      <w:r>
        <w:rPr>
          <w:rFonts w:hint="eastAsia" w:ascii="仿宋" w:hAnsi="仿宋" w:eastAsia="仿宋"/>
          <w:color w:val="auto"/>
          <w:sz w:val="24"/>
        </w:rPr>
        <w:t xml:space="preserve">五、采购人</w:t>
      </w:r>
      <w:r/>
    </w:p>
    <w:p>
      <w:pPr>
        <w:ind w:firstLine="480"/>
        <w:rPr>
          <w:rFonts w:hint="eastAsia" w:ascii="仿宋" w:hAnsi="仿宋" w:eastAsia="仿宋"/>
          <w:color w:val="auto"/>
          <w:sz w:val="24"/>
          <w:lang w:eastAsia="zh-CN"/>
        </w:rPr>
      </w:pPr>
      <w:r>
        <w:rPr>
          <w:rFonts w:hint="eastAsia" w:ascii="仿宋" w:hAnsi="仿宋" w:eastAsia="仿宋"/>
          <w:color w:val="auto"/>
          <w:sz w:val="24"/>
        </w:rPr>
        <w:t xml:space="preserve">联系部门：</w:t>
      </w:r>
      <w:r>
        <w:rPr>
          <w:rFonts w:hint="eastAsia" w:ascii="仿宋" w:hAnsi="仿宋" w:eastAsia="仿宋"/>
          <w:color w:val="auto"/>
          <w:sz w:val="24"/>
          <w:lang w:eastAsia="zh-CN"/>
        </w:rPr>
        <w:t xml:space="preserve">新沂市财政局</w:t>
      </w:r>
      <w:r/>
    </w:p>
    <w:p>
      <w:pPr>
        <w:ind w:firstLine="480"/>
        <w:rPr>
          <w:rFonts w:hint="eastAsia" w:ascii="仿宋" w:hAnsi="仿宋" w:eastAsia="仿宋"/>
          <w:color w:val="auto"/>
          <w:sz w:val="24"/>
          <w:lang w:eastAsia="zh-CN"/>
        </w:rPr>
      </w:pPr>
      <w:r>
        <w:rPr>
          <w:rFonts w:hint="eastAsia" w:ascii="仿宋" w:hAnsi="仿宋" w:eastAsia="仿宋"/>
          <w:color w:val="auto"/>
          <w:sz w:val="24"/>
        </w:rPr>
        <w:t xml:space="preserve">联系人：</w:t>
      </w:r>
      <w:r>
        <w:rPr>
          <w:rFonts w:hint="eastAsia" w:ascii="仿宋" w:hAnsi="仿宋" w:eastAsia="仿宋"/>
          <w:color w:val="auto"/>
          <w:sz w:val="24"/>
          <w:lang w:eastAsia="zh-CN"/>
        </w:rPr>
        <w:t xml:space="preserve">沈宝林</w:t>
      </w:r>
      <w:r/>
    </w:p>
    <w:p>
      <w:pPr>
        <w:ind w:firstLine="480"/>
        <w:rPr>
          <w:rFonts w:hint="eastAsia" w:ascii="仿宋" w:hAnsi="仿宋" w:eastAsia="仿宋"/>
          <w:color w:val="auto"/>
          <w:sz w:val="24"/>
          <w:lang w:eastAsia="zh-CN"/>
        </w:rPr>
      </w:pPr>
      <w:r>
        <w:rPr>
          <w:rFonts w:hint="eastAsia" w:ascii="仿宋" w:hAnsi="仿宋" w:eastAsia="仿宋"/>
          <w:color w:val="auto"/>
          <w:sz w:val="24"/>
        </w:rPr>
        <w:t xml:space="preserve">联系电话：</w:t>
      </w:r>
      <w:r>
        <w:rPr>
          <w:rFonts w:hint="eastAsia" w:ascii="仿宋" w:hAnsi="仿宋" w:eastAsia="仿宋"/>
          <w:color w:val="auto"/>
          <w:sz w:val="24"/>
          <w:lang w:eastAsia="zh-CN"/>
        </w:rPr>
        <w:t xml:space="preserve">0516-80327108</w:t>
      </w:r>
      <w:r/>
    </w:p>
    <w:p>
      <w:pPr>
        <w:ind w:firstLine="480"/>
        <w:rPr>
          <w:rFonts w:hint="eastAsia" w:ascii="仿宋" w:hAnsi="仿宋" w:eastAsia="仿宋"/>
          <w:color w:val="auto"/>
          <w:sz w:val="24"/>
          <w:lang w:eastAsia="zh-CN"/>
        </w:rPr>
      </w:pPr>
      <w:r>
        <w:rPr>
          <w:rFonts w:hint="eastAsia" w:ascii="仿宋" w:hAnsi="仿宋" w:eastAsia="仿宋"/>
          <w:color w:val="auto"/>
          <w:sz w:val="24"/>
        </w:rPr>
        <w:t xml:space="preserve">通讯地址：</w:t>
      </w:r>
      <w:r>
        <w:rPr>
          <w:rFonts w:hint="eastAsia" w:ascii="仿宋" w:hAnsi="仿宋" w:eastAsia="仿宋"/>
          <w:color w:val="auto"/>
          <w:sz w:val="24"/>
          <w:lang w:eastAsia="zh-CN"/>
        </w:rPr>
        <w:t xml:space="preserve">新沂市号钟吾南路18号</w:t>
      </w:r>
      <w:r/>
    </w:p>
    <w:p>
      <w:pPr>
        <w:ind w:firstLine="480"/>
        <w:rPr>
          <w:rFonts w:ascii="仿宋" w:hAnsi="仿宋" w:eastAsia="仿宋"/>
          <w:color w:val="auto"/>
          <w:sz w:val="24"/>
        </w:rPr>
      </w:pPr>
      <w:r>
        <w:rPr>
          <w:rFonts w:hint="eastAsia" w:ascii="仿宋" w:hAnsi="仿宋" w:eastAsia="仿宋"/>
          <w:color w:val="auto"/>
          <w:sz w:val="24"/>
        </w:rPr>
        <w:t xml:space="preserve">六、采购代理机构</w:t>
      </w:r>
      <w:r/>
    </w:p>
    <w:p>
      <w:pPr>
        <w:ind w:firstLine="480"/>
        <w:rPr>
          <w:rFonts w:hint="eastAsia" w:ascii="仿宋" w:hAnsi="仿宋" w:eastAsia="仿宋"/>
          <w:color w:val="auto"/>
          <w:sz w:val="24"/>
          <w:lang w:eastAsia="zh-CN"/>
        </w:rPr>
      </w:pPr>
      <w:r>
        <w:rPr>
          <w:rFonts w:hint="eastAsia" w:ascii="仿宋" w:hAnsi="仿宋" w:eastAsia="仿宋"/>
          <w:color w:val="auto"/>
          <w:sz w:val="24"/>
        </w:rPr>
        <w:t xml:space="preserve">1．名称：</w:t>
      </w:r>
      <w:r>
        <w:rPr>
          <w:rFonts w:hint="eastAsia" w:ascii="仿宋" w:hAnsi="仿宋" w:eastAsia="仿宋"/>
          <w:color w:val="auto"/>
          <w:sz w:val="24"/>
          <w:lang w:eastAsia="zh-CN"/>
        </w:rPr>
        <w:t xml:space="preserve">新沂市公共资源交易中心</w:t>
      </w:r>
      <w:r/>
    </w:p>
    <w:p>
      <w:pPr>
        <w:ind w:firstLine="480"/>
        <w:rPr>
          <w:rFonts w:ascii="仿宋" w:hAnsi="仿宋" w:eastAsia="仿宋"/>
          <w:color w:val="auto"/>
          <w:sz w:val="24"/>
        </w:rPr>
      </w:pPr>
      <w:r>
        <w:rPr>
          <w:rFonts w:hint="eastAsia" w:ascii="仿宋" w:hAnsi="仿宋" w:eastAsia="仿宋"/>
          <w:color w:val="auto"/>
          <w:sz w:val="24"/>
        </w:rPr>
        <w:t xml:space="preserve">2．地址：</w:t>
      </w:r>
      <w:r>
        <w:rPr>
          <w:rFonts w:hint="eastAsia" w:ascii="仿宋" w:hAnsi="仿宋" w:eastAsia="仿宋"/>
          <w:color w:val="auto"/>
          <w:sz w:val="24"/>
          <w:lang w:eastAsia="zh-CN"/>
        </w:rPr>
        <w:t xml:space="preserve">钟吾南路</w:t>
      </w:r>
      <w:r>
        <w:rPr>
          <w:rFonts w:hint="eastAsia" w:ascii="仿宋" w:hAnsi="仿宋" w:eastAsia="仿宋"/>
          <w:color w:val="auto"/>
          <w:sz w:val="24"/>
          <w:lang w:val="en-US" w:eastAsia="zh-CN"/>
        </w:rPr>
        <w:t xml:space="preserve">17号</w:t>
      </w:r>
      <w:r>
        <w:rPr>
          <w:rFonts w:hint="eastAsia" w:ascii="仿宋" w:hAnsi="仿宋" w:eastAsia="仿宋"/>
          <w:color w:val="auto"/>
          <w:sz w:val="24"/>
          <w:lang w:eastAsia="zh-CN"/>
        </w:rPr>
        <w:t xml:space="preserve">城投大厦</w:t>
      </w:r>
      <w:r>
        <w:rPr>
          <w:rFonts w:hint="eastAsia" w:ascii="仿宋" w:hAnsi="仿宋" w:eastAsia="仿宋"/>
          <w:color w:val="auto"/>
          <w:sz w:val="24"/>
        </w:rPr>
        <w:t xml:space="preserve">            邮编：221400 </w:t>
      </w:r>
      <w:r/>
    </w:p>
    <w:p>
      <w:pPr>
        <w:ind w:firstLine="480"/>
        <w:rPr>
          <w:rFonts w:ascii="仿宋" w:hAnsi="仿宋" w:eastAsia="仿宋" w:cs="仿宋"/>
          <w:color w:val="auto"/>
          <w:sz w:val="24"/>
        </w:rPr>
      </w:pPr>
      <w:r>
        <w:rPr>
          <w:rFonts w:hint="eastAsia" w:ascii="仿宋" w:hAnsi="仿宋" w:eastAsia="仿宋"/>
          <w:color w:val="auto"/>
          <w:sz w:val="24"/>
        </w:rPr>
        <w:t xml:space="preserve">3．采购项目联系人：</w:t>
      </w:r>
      <w:r>
        <w:rPr>
          <w:rFonts w:hint="eastAsia" w:ascii="仿宋" w:hAnsi="仿宋" w:eastAsia="仿宋"/>
          <w:color w:val="auto"/>
          <w:sz w:val="24"/>
          <w:lang w:eastAsia="zh-CN"/>
        </w:rPr>
        <w:t xml:space="preserve">杜兆文</w:t>
      </w:r>
      <w:r>
        <w:rPr>
          <w:rFonts w:hint="eastAsia" w:ascii="仿宋" w:hAnsi="仿宋" w:eastAsia="仿宋"/>
          <w:color w:val="auto"/>
          <w:sz w:val="24"/>
        </w:rPr>
        <w:t xml:space="preserve">              电话：</w:t>
      </w:r>
      <w:r>
        <w:rPr>
          <w:rFonts w:hint="eastAsia" w:ascii="仿宋" w:hAnsi="仿宋" w:eastAsia="仿宋" w:cs="仿宋"/>
          <w:color w:val="auto"/>
          <w:sz w:val="24"/>
          <w:szCs w:val="24"/>
          <w:highlight w:val="none"/>
          <w:lang w:val="en-US" w:eastAsia="zh-CN"/>
        </w:rPr>
        <w:t xml:space="preserve">0516-88610655</w:t>
      </w:r>
      <w:r/>
    </w:p>
    <w:p>
      <w:pPr>
        <w:pStyle w:val="778"/>
        <w:rPr>
          <w:color w:val="auto"/>
        </w:rPr>
      </w:pPr>
      <w:r>
        <w:rPr>
          <w:color w:val="auto"/>
        </w:rPr>
      </w:r>
      <w:r/>
    </w:p>
    <w:p>
      <w:pPr>
        <w:ind w:firstLine="480"/>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u w:val="single"/>
        </w:rPr>
      </w:pPr>
      <w:r>
        <w:rPr>
          <w:rFonts w:hint="eastAsia" w:ascii="仿宋" w:hAnsi="仿宋" w:eastAsia="仿宋"/>
          <w:color w:val="auto"/>
          <w:sz w:val="24"/>
          <w:u w:val="single"/>
        </w:rPr>
        <w:br w:type="page" w:clear="all"/>
      </w:r>
      <w:r/>
    </w:p>
    <w:p>
      <w:pPr>
        <w:rPr>
          <w:rFonts w:ascii="仿宋" w:hAnsi="仿宋" w:eastAsia="仿宋"/>
          <w:color w:val="auto"/>
          <w:sz w:val="30"/>
          <w:szCs w:val="30"/>
        </w:rPr>
      </w:pPr>
      <w:r>
        <w:rPr>
          <w:rFonts w:ascii="仿宋" w:hAnsi="仿宋" w:eastAsia="仿宋"/>
          <w:color w:val="auto"/>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t xml:space="preserve">第二章  投标人须知</w:t>
      </w:r>
      <w:r/>
    </w:p>
    <w:p>
      <w:pPr>
        <w:jc w:val="center"/>
        <w:rPr>
          <w:rFonts w:ascii="仿宋" w:hAnsi="仿宋" w:eastAsia="仿宋"/>
          <w:color w:val="auto"/>
          <w:sz w:val="30"/>
          <w:szCs w:val="30"/>
        </w:rPr>
      </w:pPr>
      <w:r>
        <w:rPr>
          <w:rFonts w:ascii="仿宋" w:hAnsi="仿宋" w:eastAsia="仿宋"/>
          <w:color w:val="auto"/>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t xml:space="preserve">目录</w:t>
      </w:r>
      <w:r/>
    </w:p>
    <w:p>
      <w:pPr>
        <w:ind w:left="420"/>
        <w:spacing w:line="360" w:lineRule="auto"/>
        <w:rPr>
          <w:rFonts w:ascii="仿宋" w:hAnsi="仿宋" w:eastAsia="仿宋"/>
          <w:color w:val="auto"/>
          <w:sz w:val="30"/>
          <w:szCs w:val="30"/>
        </w:rPr>
      </w:pPr>
      <w:r>
        <w:rPr>
          <w:rFonts w:ascii="仿宋" w:hAnsi="仿宋" w:eastAsia="仿宋"/>
          <w:color w:val="auto"/>
          <w:sz w:val="30"/>
          <w:szCs w:val="30"/>
        </w:rPr>
      </w:r>
      <w:r/>
    </w:p>
    <w:p>
      <w:pPr>
        <w:ind w:left="420"/>
        <w:spacing w:line="360" w:lineRule="auto"/>
        <w:rPr>
          <w:rFonts w:ascii="仿宋" w:hAnsi="仿宋" w:eastAsia="仿宋"/>
          <w:color w:val="auto"/>
          <w:sz w:val="30"/>
          <w:szCs w:val="30"/>
        </w:rPr>
      </w:pPr>
      <w:r>
        <w:rPr>
          <w:rFonts w:hint="eastAsia" w:ascii="仿宋" w:hAnsi="仿宋" w:eastAsia="仿宋"/>
          <w:color w:val="auto"/>
          <w:sz w:val="30"/>
          <w:szCs w:val="30"/>
        </w:rPr>
        <w:t xml:space="preserve">一、总则</w:t>
      </w:r>
      <w:r/>
    </w:p>
    <w:p>
      <w:pPr>
        <w:ind w:left="420"/>
        <w:spacing w:line="360" w:lineRule="auto"/>
        <w:rPr>
          <w:rFonts w:ascii="仿宋" w:hAnsi="仿宋" w:eastAsia="仿宋"/>
          <w:color w:val="auto"/>
          <w:sz w:val="30"/>
          <w:szCs w:val="30"/>
        </w:rPr>
      </w:pPr>
      <w:r>
        <w:rPr>
          <w:rFonts w:hint="eastAsia" w:ascii="仿宋" w:hAnsi="仿宋" w:eastAsia="仿宋"/>
          <w:color w:val="auto"/>
          <w:sz w:val="30"/>
          <w:szCs w:val="30"/>
        </w:rPr>
        <w:t xml:space="preserve">二、招标</w:t>
      </w:r>
      <w:r/>
    </w:p>
    <w:p>
      <w:pPr>
        <w:ind w:left="420"/>
        <w:spacing w:line="360" w:lineRule="auto"/>
        <w:rPr>
          <w:rFonts w:ascii="仿宋" w:hAnsi="仿宋" w:eastAsia="仿宋"/>
          <w:color w:val="auto"/>
          <w:sz w:val="30"/>
          <w:szCs w:val="30"/>
        </w:rPr>
      </w:pPr>
      <w:r>
        <w:rPr>
          <w:rFonts w:hint="eastAsia" w:ascii="仿宋" w:hAnsi="仿宋" w:eastAsia="仿宋"/>
          <w:color w:val="auto"/>
          <w:sz w:val="30"/>
          <w:szCs w:val="30"/>
        </w:rPr>
        <w:t xml:space="preserve">三、投标</w:t>
      </w:r>
      <w:r/>
    </w:p>
    <w:p>
      <w:pPr>
        <w:ind w:firstLine="450"/>
        <w:rPr>
          <w:rFonts w:ascii="仿宋" w:hAnsi="仿宋" w:eastAsia="仿宋"/>
          <w:color w:val="auto"/>
          <w:sz w:val="30"/>
          <w:szCs w:val="30"/>
        </w:rPr>
      </w:pPr>
      <w:r>
        <w:rPr>
          <w:rFonts w:hint="eastAsia" w:ascii="仿宋" w:hAnsi="仿宋" w:eastAsia="仿宋"/>
          <w:color w:val="auto"/>
          <w:sz w:val="30"/>
          <w:szCs w:val="30"/>
        </w:rPr>
        <w:t xml:space="preserve">四、开标、评标</w:t>
      </w:r>
      <w:r/>
    </w:p>
    <w:p>
      <w:pPr>
        <w:ind w:left="420"/>
        <w:spacing w:line="360" w:lineRule="auto"/>
        <w:rPr>
          <w:rFonts w:ascii="仿宋" w:hAnsi="仿宋" w:eastAsia="仿宋"/>
          <w:color w:val="auto"/>
          <w:sz w:val="30"/>
          <w:szCs w:val="30"/>
        </w:rPr>
      </w:pPr>
      <w:r>
        <w:rPr>
          <w:rFonts w:hint="eastAsia" w:ascii="仿宋" w:hAnsi="仿宋" w:eastAsia="仿宋"/>
          <w:color w:val="auto"/>
          <w:sz w:val="30"/>
          <w:szCs w:val="30"/>
        </w:rPr>
        <w:t xml:space="preserve">五、中标和合同</w:t>
      </w:r>
      <w:r/>
    </w:p>
    <w:p>
      <w:pPr>
        <w:ind w:left="420"/>
        <w:spacing w:line="360" w:lineRule="auto"/>
        <w:rPr>
          <w:rFonts w:ascii="仿宋" w:hAnsi="仿宋" w:eastAsia="仿宋"/>
          <w:color w:val="auto"/>
          <w:sz w:val="30"/>
          <w:szCs w:val="30"/>
        </w:rPr>
      </w:pPr>
      <w:r>
        <w:rPr>
          <w:rFonts w:hint="eastAsia" w:ascii="仿宋" w:hAnsi="仿宋" w:eastAsia="仿宋"/>
          <w:color w:val="auto"/>
          <w:sz w:val="30"/>
          <w:szCs w:val="30"/>
        </w:rPr>
        <w:t xml:space="preserve">六、询问和质疑</w:t>
      </w:r>
      <w:r/>
    </w:p>
    <w:p>
      <w:pPr>
        <w:ind w:firstLine="450"/>
        <w:rPr>
          <w:rFonts w:ascii="仿宋" w:hAnsi="仿宋" w:eastAsia="仿宋"/>
          <w:color w:val="auto"/>
          <w:sz w:val="30"/>
          <w:szCs w:val="30"/>
        </w:rPr>
      </w:pPr>
      <w:r>
        <w:rPr>
          <w:rFonts w:hint="eastAsia" w:ascii="仿宋" w:hAnsi="仿宋" w:eastAsia="仿宋"/>
          <w:color w:val="auto"/>
          <w:sz w:val="30"/>
          <w:szCs w:val="30"/>
        </w:rPr>
        <w:t xml:space="preserve">七、电子招标投标交易平台</w:t>
      </w:r>
      <w:r/>
    </w:p>
    <w:p>
      <w:pPr>
        <w:ind w:left="420"/>
        <w:spacing w:line="360" w:lineRule="auto"/>
        <w:rPr>
          <w:rFonts w:ascii="仿宋" w:hAnsi="仿宋" w:eastAsia="仿宋"/>
          <w:color w:val="auto"/>
          <w:sz w:val="30"/>
          <w:szCs w:val="30"/>
        </w:rPr>
      </w:pPr>
      <w:r>
        <w:rPr>
          <w:rFonts w:ascii="仿宋" w:hAnsi="仿宋" w:eastAsia="仿宋"/>
          <w:color w:val="auto"/>
          <w:sz w:val="30"/>
          <w:szCs w:val="30"/>
        </w:rPr>
      </w:r>
      <w:r/>
    </w:p>
    <w:p>
      <w:pPr>
        <w:jc w:val="center"/>
        <w:rPr>
          <w:rFonts w:ascii="仿宋" w:hAnsi="仿宋" w:eastAsia="仿宋"/>
          <w:color w:val="auto"/>
          <w:sz w:val="30"/>
          <w:szCs w:val="30"/>
        </w:rPr>
      </w:pPr>
      <w:r>
        <w:rPr>
          <w:rFonts w:hint="eastAsia" w:ascii="仿宋" w:hAnsi="仿宋" w:eastAsia="仿宋"/>
          <w:color w:val="auto"/>
          <w:sz w:val="30"/>
          <w:szCs w:val="30"/>
        </w:rPr>
        <w:br w:type="page" w:clear="all"/>
      </w:r>
      <w:r>
        <w:rPr>
          <w:rFonts w:hint="eastAsia" w:ascii="仿宋" w:hAnsi="仿宋" w:eastAsia="仿宋"/>
          <w:color w:val="auto"/>
          <w:sz w:val="30"/>
          <w:szCs w:val="30"/>
        </w:rPr>
        <w:t xml:space="preserve">一、总则</w:t>
      </w:r>
      <w:r/>
    </w:p>
    <w:p>
      <w:pPr>
        <w:ind w:firstLine="480"/>
        <w:rPr>
          <w:rFonts w:ascii="仿宋" w:hAnsi="仿宋" w:eastAsia="仿宋"/>
          <w:color w:val="auto"/>
          <w:sz w:val="24"/>
        </w:rPr>
      </w:pPr>
      <w:r>
        <w:rPr>
          <w:rFonts w:hint="eastAsia" w:ascii="仿宋" w:hAnsi="仿宋" w:eastAsia="仿宋"/>
          <w:color w:val="auto"/>
          <w:sz w:val="24"/>
        </w:rPr>
        <w:t xml:space="preserve">1. 采购人</w:t>
      </w:r>
      <w:r/>
    </w:p>
    <w:p>
      <w:pPr>
        <w:ind w:firstLine="480"/>
        <w:rPr>
          <w:rFonts w:ascii="仿宋" w:hAnsi="仿宋" w:eastAsia="仿宋" w:cs="宋体"/>
          <w:color w:val="auto"/>
          <w:sz w:val="24"/>
        </w:rPr>
      </w:pPr>
      <w:r>
        <w:rPr>
          <w:rFonts w:hint="eastAsia" w:ascii="仿宋" w:hAnsi="仿宋" w:eastAsia="仿宋"/>
          <w:color w:val="auto"/>
          <w:sz w:val="24"/>
        </w:rPr>
        <w:t xml:space="preserve">1.1</w:t>
      </w:r>
      <w:r>
        <w:rPr>
          <w:rFonts w:hint="eastAsia" w:ascii="仿宋" w:hAnsi="仿宋" w:eastAsia="仿宋" w:cs="宋体"/>
          <w:color w:val="auto"/>
          <w:sz w:val="24"/>
        </w:rPr>
        <w:t xml:space="preserve">采购人是指依法进行政府采购的国家机关、事业单位、团体组织。本项目采购人：见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2. </w:t>
      </w:r>
      <w:r>
        <w:rPr>
          <w:rFonts w:hint="eastAsia" w:ascii="仿宋" w:hAnsi="仿宋" w:eastAsia="仿宋" w:cs="宋体"/>
          <w:color w:val="auto"/>
          <w:sz w:val="24"/>
        </w:rPr>
        <w:t xml:space="preserve">政府采购方式</w:t>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2.1</w:t>
      </w:r>
      <w:r>
        <w:rPr>
          <w:rFonts w:hint="eastAsia" w:ascii="仿宋" w:hAnsi="仿宋" w:eastAsia="仿宋" w:cs="宋体"/>
          <w:color w:val="auto"/>
          <w:sz w:val="24"/>
        </w:rPr>
        <w:t xml:space="preserve">货物服务招标分为公开招标和邀请招标。本次采购采用的政府采购方式：见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3.</w:t>
      </w:r>
      <w:r>
        <w:rPr>
          <w:rFonts w:hint="eastAsia" w:ascii="仿宋" w:hAnsi="仿宋" w:eastAsia="仿宋" w:cs="宋体"/>
          <w:color w:val="auto"/>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color w:val="auto"/>
          <w:sz w:val="24"/>
        </w:rPr>
      </w:pPr>
      <w:r>
        <w:rPr>
          <w:rFonts w:ascii="仿宋" w:hAnsi="仿宋" w:eastAsia="仿宋"/>
          <w:color w:val="auto"/>
          <w:sz w:val="24"/>
        </w:rPr>
      </w:r>
      <w:r/>
    </w:p>
    <w:p>
      <w:pPr>
        <w:ind w:firstLine="480"/>
        <w:jc w:val="left"/>
        <w:widowControl/>
        <w:rPr>
          <w:rFonts w:ascii="仿宋" w:hAnsi="仿宋" w:eastAsia="仿宋"/>
          <w:color w:val="auto"/>
          <w:sz w:val="24"/>
        </w:rPr>
      </w:pPr>
      <w:r>
        <w:rPr>
          <w:rFonts w:hint="eastAsia" w:ascii="仿宋" w:hAnsi="仿宋" w:eastAsia="仿宋"/>
          <w:color w:val="auto"/>
          <w:sz w:val="24"/>
        </w:rPr>
        <w:t xml:space="preserve">4. </w:t>
      </w:r>
      <w:r>
        <w:rPr>
          <w:rFonts w:hint="eastAsia" w:ascii="仿宋" w:hAnsi="仿宋" w:eastAsia="仿宋" w:cs="宋体"/>
          <w:color w:val="auto"/>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5. </w:t>
      </w:r>
      <w:r>
        <w:rPr>
          <w:rFonts w:hint="eastAsia" w:ascii="仿宋" w:hAnsi="仿宋" w:eastAsia="仿宋" w:cs="宋体"/>
          <w:color w:val="auto"/>
          <w:sz w:val="24"/>
        </w:rPr>
        <w:t xml:space="preserve">采购人委托采购代理机构代理招标的，采购代理机构应当在采购人委托的范围内依法开展采购活动。本项目采购代理机构：见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olor w:val="auto"/>
          <w:sz w:val="24"/>
        </w:rPr>
      </w:pPr>
      <w:r>
        <w:rPr>
          <w:rFonts w:hint="eastAsia" w:ascii="仿宋" w:hAnsi="仿宋" w:eastAsia="仿宋"/>
          <w:color w:val="auto"/>
          <w:sz w:val="24"/>
        </w:rPr>
        <w:t xml:space="preserve">6. 投标费用</w:t>
      </w:r>
      <w:r/>
    </w:p>
    <w:p>
      <w:pPr>
        <w:ind w:firstLine="480"/>
        <w:rPr>
          <w:rFonts w:ascii="仿宋" w:hAnsi="仿宋" w:eastAsia="仿宋"/>
          <w:color w:val="auto"/>
          <w:sz w:val="24"/>
        </w:rPr>
      </w:pPr>
      <w:r>
        <w:rPr>
          <w:rFonts w:hint="eastAsia" w:ascii="仿宋" w:hAnsi="仿宋" w:eastAsia="仿宋"/>
          <w:color w:val="auto"/>
          <w:sz w:val="24"/>
        </w:rPr>
        <w:t xml:space="preserve">6.1 投标人应承担所有与准备和参加投标有关的费用，无论投标的结果如何，采购人和</w:t>
      </w:r>
      <w:r>
        <w:rPr>
          <w:rFonts w:hint="eastAsia" w:ascii="仿宋" w:hAnsi="仿宋" w:eastAsia="仿宋" w:cs="宋体"/>
          <w:color w:val="auto"/>
          <w:sz w:val="24"/>
        </w:rPr>
        <w:t xml:space="preserve">采购代理机构</w:t>
      </w:r>
      <w:r>
        <w:rPr>
          <w:rFonts w:hint="eastAsia" w:ascii="仿宋" w:hAnsi="仿宋" w:eastAsia="仿宋"/>
          <w:color w:val="auto"/>
          <w:sz w:val="24"/>
        </w:rPr>
        <w:t xml:space="preserve">对上述费用不承担任何责任和义务。</w:t>
      </w:r>
      <w:r/>
    </w:p>
    <w:p>
      <w:pPr>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30"/>
          <w:szCs w:val="30"/>
        </w:rPr>
      </w:pPr>
      <w:r>
        <w:rPr>
          <w:rFonts w:hint="eastAsia" w:ascii="仿宋" w:hAnsi="仿宋" w:eastAsia="仿宋"/>
          <w:color w:val="auto"/>
          <w:sz w:val="30"/>
          <w:szCs w:val="30"/>
        </w:rPr>
        <w:t xml:space="preserve">二、招标</w:t>
      </w:r>
      <w:r/>
    </w:p>
    <w:p>
      <w:pPr>
        <w:ind w:firstLine="480"/>
        <w:rPr>
          <w:rFonts w:ascii="仿宋" w:hAnsi="仿宋" w:eastAsia="仿宋"/>
          <w:color w:val="auto"/>
          <w:sz w:val="24"/>
        </w:rPr>
      </w:pPr>
      <w:r>
        <w:rPr>
          <w:rFonts w:hint="eastAsia" w:ascii="仿宋" w:hAnsi="仿宋" w:eastAsia="仿宋"/>
          <w:color w:val="auto"/>
          <w:sz w:val="24"/>
        </w:rPr>
        <w:t xml:space="preserve">7. 招标文件的内容</w:t>
      </w:r>
      <w:r/>
    </w:p>
    <w:p>
      <w:pPr>
        <w:ind w:firstLine="480"/>
        <w:rPr>
          <w:rFonts w:ascii="仿宋" w:hAnsi="仿宋" w:eastAsia="仿宋"/>
          <w:color w:val="auto"/>
          <w:sz w:val="24"/>
        </w:rPr>
      </w:pPr>
      <w:r>
        <w:rPr>
          <w:rFonts w:hint="eastAsia" w:ascii="仿宋" w:hAnsi="仿宋" w:eastAsia="仿宋"/>
          <w:color w:val="auto"/>
          <w:sz w:val="24"/>
        </w:rPr>
        <w:t xml:space="preserve">7.1</w:t>
      </w:r>
      <w:r>
        <w:rPr>
          <w:rFonts w:hint="eastAsia" w:ascii="仿宋" w:hAnsi="仿宋" w:eastAsia="仿宋" w:cs="宋体"/>
          <w:color w:val="auto"/>
          <w:sz w:val="24"/>
        </w:rPr>
        <w:t xml:space="preserve">招标文件包括以下内容：</w:t>
      </w:r>
      <w:r/>
    </w:p>
    <w:p>
      <w:pPr>
        <w:ind w:firstLine="480"/>
        <w:rPr>
          <w:rFonts w:ascii="仿宋" w:hAnsi="仿宋" w:eastAsia="仿宋"/>
          <w:color w:val="auto"/>
          <w:sz w:val="24"/>
        </w:rPr>
      </w:pPr>
      <w:r>
        <w:rPr>
          <w:rFonts w:hint="eastAsia" w:ascii="仿宋" w:hAnsi="仿宋" w:eastAsia="仿宋"/>
          <w:color w:val="auto"/>
          <w:sz w:val="24"/>
        </w:rPr>
        <w:t xml:space="preserve">第一章 投标邀请</w:t>
      </w:r>
      <w:r/>
    </w:p>
    <w:p>
      <w:pPr>
        <w:ind w:firstLine="480"/>
        <w:rPr>
          <w:rFonts w:ascii="仿宋" w:hAnsi="仿宋" w:eastAsia="仿宋"/>
          <w:color w:val="auto"/>
          <w:sz w:val="24"/>
        </w:rPr>
      </w:pPr>
      <w:r>
        <w:rPr>
          <w:rFonts w:hint="eastAsia" w:ascii="仿宋" w:hAnsi="仿宋" w:eastAsia="仿宋"/>
          <w:color w:val="auto"/>
          <w:sz w:val="24"/>
        </w:rPr>
        <w:t xml:space="preserve">第二章 投标人须知</w:t>
      </w:r>
      <w:r/>
    </w:p>
    <w:p>
      <w:pPr>
        <w:ind w:firstLine="480"/>
        <w:rPr>
          <w:rFonts w:ascii="仿宋" w:hAnsi="仿宋" w:eastAsia="仿宋"/>
          <w:color w:val="auto"/>
          <w:sz w:val="24"/>
        </w:rPr>
      </w:pPr>
      <w:r>
        <w:rPr>
          <w:rFonts w:hint="eastAsia" w:ascii="仿宋" w:hAnsi="仿宋" w:eastAsia="仿宋"/>
          <w:color w:val="auto"/>
          <w:sz w:val="24"/>
        </w:rPr>
        <w:t xml:space="preserve">第三章 投标资料表</w:t>
      </w:r>
      <w:r/>
    </w:p>
    <w:p>
      <w:pPr>
        <w:ind w:firstLine="480"/>
        <w:rPr>
          <w:rFonts w:ascii="仿宋" w:hAnsi="仿宋" w:eastAsia="仿宋"/>
          <w:color w:val="auto"/>
          <w:sz w:val="24"/>
        </w:rPr>
      </w:pPr>
      <w:r>
        <w:rPr>
          <w:rFonts w:hint="eastAsia" w:ascii="仿宋" w:hAnsi="仿宋" w:eastAsia="仿宋"/>
          <w:color w:val="auto"/>
          <w:sz w:val="24"/>
        </w:rPr>
        <w:t xml:space="preserve">第四章 评标标准</w:t>
      </w:r>
      <w:r/>
    </w:p>
    <w:p>
      <w:pPr>
        <w:ind w:firstLine="480"/>
        <w:rPr>
          <w:rFonts w:ascii="仿宋" w:hAnsi="仿宋" w:eastAsia="仿宋"/>
          <w:color w:val="auto"/>
          <w:sz w:val="24"/>
        </w:rPr>
      </w:pPr>
      <w:r>
        <w:rPr>
          <w:rFonts w:hint="eastAsia" w:ascii="仿宋" w:hAnsi="仿宋" w:eastAsia="仿宋"/>
          <w:color w:val="auto"/>
          <w:sz w:val="24"/>
        </w:rPr>
        <w:t xml:space="preserve">第五章 拟签订的合同文本</w:t>
      </w:r>
      <w:r/>
    </w:p>
    <w:p>
      <w:pPr>
        <w:ind w:firstLine="480"/>
        <w:rPr>
          <w:rFonts w:ascii="仿宋" w:hAnsi="仿宋" w:eastAsia="仿宋"/>
          <w:color w:val="auto"/>
          <w:sz w:val="24"/>
        </w:rPr>
      </w:pPr>
      <w:r>
        <w:rPr>
          <w:rFonts w:hint="eastAsia" w:ascii="仿宋" w:hAnsi="仿宋" w:eastAsia="仿宋"/>
          <w:color w:val="auto"/>
          <w:sz w:val="24"/>
        </w:rPr>
        <w:t xml:space="preserve">第六章 采购需求</w:t>
      </w:r>
      <w:r/>
    </w:p>
    <w:p>
      <w:pPr>
        <w:ind w:firstLine="480"/>
        <w:rPr>
          <w:rFonts w:ascii="仿宋" w:hAnsi="仿宋" w:eastAsia="仿宋"/>
          <w:color w:val="auto"/>
          <w:sz w:val="24"/>
        </w:rPr>
      </w:pPr>
      <w:r>
        <w:rPr>
          <w:rFonts w:hint="eastAsia" w:ascii="仿宋" w:hAnsi="仿宋" w:eastAsia="仿宋"/>
          <w:color w:val="auto"/>
          <w:sz w:val="24"/>
        </w:rPr>
        <w:t xml:space="preserve">第七章 投标文件相关格式</w:t>
      </w:r>
      <w:r/>
    </w:p>
    <w:p>
      <w:pPr>
        <w:ind w:firstLine="360"/>
        <w:rPr>
          <w:rFonts w:ascii="仿宋" w:hAnsi="仿宋" w:eastAsia="仿宋" w:cs="宋体"/>
          <w:color w:val="auto"/>
          <w:sz w:val="24"/>
        </w:rPr>
      </w:pPr>
      <w:r>
        <w:rPr>
          <w:rFonts w:ascii="仿宋" w:hAnsi="仿宋" w:eastAsia="仿宋" w:cs="宋体"/>
          <w:color w:val="auto"/>
          <w:sz w:val="24"/>
        </w:rPr>
      </w:r>
      <w:r/>
    </w:p>
    <w:p>
      <w:pPr>
        <w:ind w:firstLine="480"/>
        <w:rPr>
          <w:rFonts w:ascii="仿宋" w:hAnsi="仿宋" w:eastAsia="仿宋"/>
          <w:color w:val="auto"/>
          <w:sz w:val="24"/>
        </w:rPr>
      </w:pPr>
      <w:r>
        <w:rPr>
          <w:rFonts w:hint="eastAsia" w:ascii="仿宋" w:hAnsi="仿宋" w:eastAsia="仿宋" w:cs="宋体"/>
          <w:color w:val="auto"/>
          <w:sz w:val="24"/>
        </w:rPr>
        <w:t xml:space="preserve">8.</w:t>
      </w:r>
      <w:r>
        <w:rPr>
          <w:rFonts w:hint="eastAsia" w:ascii="仿宋" w:hAnsi="仿宋" w:eastAsia="仿宋"/>
          <w:color w:val="auto"/>
          <w:sz w:val="24"/>
        </w:rPr>
        <w:t xml:space="preserve"> 采购需求：见招标文件第六章《采购需求》。</w:t>
      </w:r>
      <w:r/>
    </w:p>
    <w:p>
      <w:pPr>
        <w:ind w:firstLine="36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9.</w:t>
      </w:r>
      <w:r>
        <w:rPr>
          <w:rFonts w:hint="eastAsia" w:ascii="仿宋" w:hAnsi="仿宋" w:eastAsia="仿宋" w:cs="宋体"/>
          <w:color w:val="auto"/>
          <w:sz w:val="24"/>
        </w:rPr>
        <w:t xml:space="preserve"> 采购项目预算金额</w:t>
      </w:r>
      <w:r/>
    </w:p>
    <w:p>
      <w:pPr>
        <w:ind w:firstLine="480"/>
        <w:rPr>
          <w:rFonts w:ascii="仿宋" w:hAnsi="仿宋" w:eastAsia="仿宋" w:cs="宋体"/>
          <w:color w:val="auto"/>
          <w:sz w:val="24"/>
        </w:rPr>
      </w:pPr>
      <w:r>
        <w:rPr>
          <w:rFonts w:hint="eastAsia" w:ascii="仿宋" w:hAnsi="仿宋" w:eastAsia="仿宋" w:cs="宋体"/>
          <w:color w:val="auto"/>
          <w:sz w:val="24"/>
        </w:rPr>
        <w:t xml:space="preserve">9.1 采购项目预算金额：见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olor w:val="auto"/>
          <w:sz w:val="24"/>
        </w:rPr>
      </w:pPr>
      <w:r>
        <w:rPr>
          <w:rFonts w:hint="eastAsia" w:ascii="仿宋" w:hAnsi="仿宋" w:eastAsia="仿宋"/>
          <w:color w:val="auto"/>
          <w:sz w:val="24"/>
        </w:rPr>
        <w:t xml:space="preserve">10. 样品</w:t>
      </w:r>
      <w:r/>
    </w:p>
    <w:p>
      <w:pPr>
        <w:ind w:firstLine="480"/>
        <w:rPr>
          <w:rFonts w:ascii="仿宋" w:hAnsi="仿宋" w:eastAsia="仿宋"/>
          <w:color w:val="auto"/>
          <w:sz w:val="24"/>
        </w:rPr>
      </w:pPr>
      <w:r>
        <w:rPr>
          <w:rFonts w:hint="eastAsia" w:ascii="仿宋" w:hAnsi="仿宋" w:eastAsia="仿宋" w:cs="宋体"/>
          <w:color w:val="auto"/>
          <w:sz w:val="24"/>
        </w:rPr>
        <w:t xml:space="preserve">10.1本项目对样品的要求：见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s="宋体"/>
          <w:color w:val="auto"/>
          <w:sz w:val="24"/>
        </w:rPr>
        <w:t xml:space="preserve">11. 投标有效期</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11.1投标有效期从提交投标文件的截止之日起算。</w:t>
      </w:r>
      <w:r/>
    </w:p>
    <w:p>
      <w:pPr>
        <w:ind w:firstLine="480"/>
        <w:rPr>
          <w:rFonts w:ascii="仿宋" w:hAnsi="仿宋" w:eastAsia="仿宋" w:cs="宋体"/>
          <w:color w:val="auto"/>
          <w:sz w:val="24"/>
        </w:rPr>
      </w:pPr>
      <w:r>
        <w:rPr>
          <w:rFonts w:hint="eastAsia" w:ascii="仿宋" w:hAnsi="仿宋" w:eastAsia="仿宋" w:cs="宋体"/>
          <w:color w:val="auto"/>
          <w:sz w:val="24"/>
        </w:rPr>
        <w:t xml:space="preserve">11.2投标有效期: 见</w:t>
      </w:r>
      <w:r>
        <w:rPr>
          <w:rFonts w:hint="eastAsia" w:ascii="仿宋" w:hAnsi="仿宋" w:eastAsia="仿宋"/>
          <w:color w:val="auto"/>
          <w:sz w:val="24"/>
        </w:rPr>
        <w:t xml:space="preserve">招标文件第三章《投标资料表》。</w:t>
      </w:r>
      <w:r/>
    </w:p>
    <w:p>
      <w:pPr>
        <w:ind w:firstLine="360"/>
        <w:rPr>
          <w:rFonts w:ascii="仿宋" w:hAnsi="仿宋" w:eastAsia="仿宋" w:cs="宋体"/>
          <w:color w:val="auto"/>
          <w:sz w:val="24"/>
        </w:rPr>
      </w:pPr>
      <w:r>
        <w:rPr>
          <w:rFonts w:ascii="仿宋" w:hAnsi="仿宋" w:eastAsia="仿宋" w:cs="宋体"/>
          <w:color w:val="auto"/>
          <w:sz w:val="24"/>
        </w:rPr>
      </w:r>
      <w:r/>
    </w:p>
    <w:p>
      <w:pPr>
        <w:ind w:firstLine="480"/>
        <w:rPr>
          <w:rFonts w:ascii="仿宋" w:hAnsi="仿宋" w:eastAsia="仿宋" w:cs="宋体"/>
          <w:color w:val="auto"/>
          <w:sz w:val="24"/>
        </w:rPr>
      </w:pPr>
      <w:r>
        <w:rPr>
          <w:rFonts w:hint="eastAsia" w:ascii="仿宋" w:hAnsi="仿宋" w:eastAsia="仿宋" w:cs="宋体"/>
          <w:color w:val="auto"/>
          <w:sz w:val="24"/>
        </w:rPr>
        <w:t xml:space="preserve">12. 招标文件售价</w:t>
      </w:r>
      <w:r/>
    </w:p>
    <w:p>
      <w:pPr>
        <w:ind w:firstLine="480"/>
        <w:rPr>
          <w:rFonts w:ascii="仿宋" w:hAnsi="仿宋" w:eastAsia="仿宋" w:cs="宋体"/>
          <w:color w:val="auto"/>
          <w:sz w:val="24"/>
        </w:rPr>
      </w:pPr>
      <w:r>
        <w:rPr>
          <w:rFonts w:hint="eastAsia" w:ascii="仿宋" w:hAnsi="仿宋" w:eastAsia="仿宋" w:cs="宋体"/>
          <w:color w:val="auto"/>
          <w:sz w:val="24"/>
        </w:rPr>
        <w:t xml:space="preserve">12.1招标文件售价：见</w:t>
      </w:r>
      <w:r>
        <w:rPr>
          <w:rFonts w:hint="eastAsia" w:ascii="仿宋" w:hAnsi="仿宋" w:eastAsia="仿宋"/>
          <w:color w:val="auto"/>
          <w:sz w:val="24"/>
        </w:rPr>
        <w:t xml:space="preserve">招标文件第三章《投标资料表》。</w:t>
      </w:r>
      <w:r/>
    </w:p>
    <w:p>
      <w:pPr>
        <w:ind w:firstLine="480"/>
        <w:rPr>
          <w:rFonts w:ascii="仿宋" w:hAnsi="仿宋" w:eastAsia="仿宋" w:cs="宋体"/>
          <w:color w:val="auto"/>
          <w:sz w:val="24"/>
        </w:rPr>
      </w:pPr>
      <w:r>
        <w:rPr>
          <w:rFonts w:ascii="仿宋" w:hAnsi="仿宋" w:eastAsia="仿宋" w:cs="宋体"/>
          <w:color w:val="auto"/>
          <w:sz w:val="24"/>
        </w:rPr>
      </w:r>
      <w:r/>
    </w:p>
    <w:p>
      <w:pPr>
        <w:ind w:firstLine="480"/>
        <w:rPr>
          <w:rFonts w:ascii="仿宋" w:hAnsi="仿宋" w:eastAsia="仿宋" w:cs="宋体"/>
          <w:color w:val="auto"/>
          <w:sz w:val="24"/>
        </w:rPr>
      </w:pPr>
      <w:r>
        <w:rPr>
          <w:rFonts w:hint="eastAsia" w:ascii="仿宋" w:hAnsi="仿宋" w:eastAsia="仿宋" w:cs="宋体"/>
          <w:color w:val="auto"/>
          <w:sz w:val="24"/>
        </w:rPr>
        <w:t xml:space="preserve">13. 采购代理机构代理费用的收取标准和方式</w:t>
      </w:r>
      <w:r/>
    </w:p>
    <w:p>
      <w:pPr>
        <w:ind w:firstLine="480"/>
        <w:rPr>
          <w:rFonts w:ascii="仿宋" w:hAnsi="仿宋" w:eastAsia="仿宋"/>
          <w:color w:val="auto"/>
          <w:sz w:val="24"/>
        </w:rPr>
      </w:pPr>
      <w:r>
        <w:rPr>
          <w:rFonts w:hint="eastAsia" w:ascii="仿宋" w:hAnsi="仿宋" w:eastAsia="仿宋" w:cs="宋体"/>
          <w:color w:val="auto"/>
          <w:sz w:val="24"/>
        </w:rPr>
        <w:t xml:space="preserve">13.1 采购代理机构代理费用的收取标准和方式：见</w:t>
      </w:r>
      <w:r>
        <w:rPr>
          <w:rFonts w:hint="eastAsia" w:ascii="仿宋" w:hAnsi="仿宋" w:eastAsia="仿宋"/>
          <w:color w:val="auto"/>
          <w:sz w:val="24"/>
        </w:rPr>
        <w:t xml:space="preserve">招标文件第三章《投标资料表》。</w:t>
      </w:r>
      <w:r/>
    </w:p>
    <w:p>
      <w:pPr>
        <w:ind w:firstLine="480"/>
        <w:rPr>
          <w:rFonts w:ascii="仿宋" w:hAnsi="仿宋" w:eastAsia="仿宋" w:cs="宋体"/>
          <w:color w:val="auto"/>
          <w:sz w:val="24"/>
        </w:rPr>
      </w:pPr>
      <w:r>
        <w:rPr>
          <w:rFonts w:ascii="仿宋" w:hAnsi="仿宋" w:eastAsia="仿宋" w:cs="宋体"/>
          <w:color w:val="auto"/>
          <w:sz w:val="24"/>
        </w:rPr>
      </w:r>
      <w:r/>
    </w:p>
    <w:p>
      <w:pPr>
        <w:ind w:firstLine="480"/>
        <w:rPr>
          <w:rFonts w:ascii="仿宋" w:hAnsi="仿宋" w:eastAsia="仿宋" w:cs="宋体"/>
          <w:color w:val="auto"/>
          <w:sz w:val="24"/>
        </w:rPr>
      </w:pPr>
      <w:r>
        <w:rPr>
          <w:rFonts w:hint="eastAsia" w:ascii="仿宋" w:hAnsi="仿宋" w:eastAsia="仿宋" w:cs="宋体"/>
          <w:color w:val="auto"/>
          <w:sz w:val="24"/>
        </w:rPr>
        <w:t xml:space="preserve">14. 现场考察或者开标前答疑会</w:t>
      </w:r>
      <w:r/>
    </w:p>
    <w:p>
      <w:pPr>
        <w:ind w:firstLine="480"/>
        <w:rPr>
          <w:rFonts w:ascii="仿宋" w:hAnsi="仿宋" w:eastAsia="仿宋" w:cs="宋体"/>
          <w:color w:val="auto"/>
          <w:sz w:val="24"/>
        </w:rPr>
      </w:pPr>
      <w:r>
        <w:rPr>
          <w:rFonts w:hint="eastAsia" w:ascii="仿宋" w:hAnsi="仿宋" w:eastAsia="仿宋" w:cs="宋体"/>
          <w:color w:val="auto"/>
          <w:sz w:val="24"/>
        </w:rPr>
        <w:t xml:space="preserve">14.1 在招标文件提供期限截止后。</w:t>
      </w:r>
      <w:r/>
    </w:p>
    <w:p>
      <w:pPr>
        <w:ind w:firstLine="480"/>
        <w:rPr>
          <w:rFonts w:ascii="仿宋" w:hAnsi="仿宋" w:eastAsia="仿宋" w:cs="宋体"/>
          <w:color w:val="auto"/>
          <w:sz w:val="24"/>
        </w:rPr>
      </w:pPr>
      <w:r>
        <w:rPr>
          <w:rFonts w:hint="eastAsia" w:ascii="仿宋" w:hAnsi="仿宋" w:eastAsia="仿宋" w:cs="宋体"/>
          <w:color w:val="auto"/>
          <w:sz w:val="24"/>
        </w:rPr>
        <w:t xml:space="preserve">14.2 现场考察：见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hint="eastAsia" w:ascii="仿宋" w:hAnsi="仿宋" w:eastAsia="仿宋" w:cs="宋体"/>
          <w:color w:val="auto"/>
          <w:sz w:val="24"/>
        </w:rPr>
        <w:t xml:space="preserve">14.3 开标前答疑会：见</w:t>
      </w:r>
      <w:r>
        <w:rPr>
          <w:rFonts w:hint="eastAsia" w:ascii="仿宋" w:hAnsi="仿宋" w:eastAsia="仿宋"/>
          <w:color w:val="auto"/>
          <w:sz w:val="24"/>
        </w:rPr>
        <w:t xml:space="preserve">招标文件第三章《投标资料表》。</w:t>
      </w:r>
      <w:r/>
    </w:p>
    <w:p>
      <w:pPr>
        <w:ind w:firstLine="36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15. </w:t>
      </w:r>
      <w:r>
        <w:rPr>
          <w:rFonts w:hint="eastAsia" w:ascii="仿宋" w:hAnsi="仿宋" w:eastAsia="仿宋" w:cs="宋体"/>
          <w:color w:val="auto"/>
          <w:sz w:val="24"/>
        </w:rPr>
        <w:t xml:space="preserve">招标文件的澄清或者修改</w:t>
      </w:r>
      <w:r/>
    </w:p>
    <w:p>
      <w:pPr>
        <w:ind w:firstLine="480"/>
        <w:rPr>
          <w:rFonts w:ascii="仿宋" w:hAnsi="仿宋" w:eastAsia="仿宋"/>
          <w:color w:val="auto"/>
          <w:sz w:val="24"/>
        </w:rPr>
      </w:pPr>
      <w:r>
        <w:rPr>
          <w:rFonts w:hint="eastAsia" w:ascii="仿宋" w:hAnsi="仿宋" w:eastAsia="仿宋" w:cs="宋体"/>
          <w:color w:val="auto"/>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hint="eastAsia" w:ascii="仿宋" w:hAnsi="仿宋" w:eastAsia="仿宋" w:cs="宋体"/>
          <w:color w:val="auto"/>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16. </w:t>
      </w:r>
      <w:r>
        <w:rPr>
          <w:rFonts w:hint="eastAsia" w:ascii="仿宋" w:hAnsi="仿宋" w:eastAsia="仿宋" w:cs="宋体"/>
          <w:color w:val="auto"/>
          <w:sz w:val="24"/>
        </w:rPr>
        <w:t xml:space="preserve">终止招标</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17.</w:t>
      </w:r>
      <w:r>
        <w:rPr>
          <w:rFonts w:hint="eastAsia" w:ascii="仿宋" w:hAnsi="仿宋" w:eastAsia="仿宋" w:cs="宋体"/>
          <w:color w:val="auto"/>
          <w:sz w:val="24"/>
        </w:rPr>
        <w:t xml:space="preserve"> 投标人信用信息查询渠道及截止时点、信用信息查询记录和证据留存的具体方式、信用信息的使用规则等：见</w:t>
      </w:r>
      <w:r>
        <w:rPr>
          <w:rFonts w:hint="eastAsia" w:ascii="仿宋" w:hAnsi="仿宋" w:eastAsia="仿宋"/>
          <w:color w:val="auto"/>
          <w:sz w:val="24"/>
        </w:rPr>
        <w:t xml:space="preserve">招标文件第三章《投标资料表》。</w:t>
      </w:r>
      <w:r/>
    </w:p>
    <w:p>
      <w:pPr>
        <w:ind w:firstLine="360"/>
        <w:rPr>
          <w:rFonts w:ascii="仿宋" w:hAnsi="仿宋" w:eastAsia="仿宋" w:cs="宋体"/>
          <w:color w:val="auto"/>
          <w:sz w:val="24"/>
        </w:rPr>
      </w:pPr>
      <w:r>
        <w:rPr>
          <w:rFonts w:ascii="仿宋" w:hAnsi="仿宋" w:eastAsia="仿宋" w:cs="宋体"/>
          <w:color w:val="auto"/>
          <w:sz w:val="24"/>
        </w:rPr>
      </w:r>
      <w:r/>
    </w:p>
    <w:p>
      <w:pPr>
        <w:jc w:val="center"/>
        <w:rPr>
          <w:rFonts w:ascii="仿宋" w:hAnsi="仿宋" w:eastAsia="仿宋"/>
          <w:color w:val="auto"/>
          <w:sz w:val="30"/>
          <w:szCs w:val="30"/>
        </w:rPr>
      </w:pPr>
      <w:r>
        <w:rPr>
          <w:rFonts w:hint="eastAsia" w:ascii="仿宋" w:hAnsi="仿宋" w:eastAsia="仿宋"/>
          <w:color w:val="auto"/>
          <w:sz w:val="30"/>
          <w:szCs w:val="30"/>
        </w:rPr>
        <w:t xml:space="preserve">三、投标</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18. 投标人</w:t>
      </w:r>
      <w:r/>
    </w:p>
    <w:p>
      <w:pPr>
        <w:ind w:firstLine="480"/>
        <w:rPr>
          <w:rFonts w:ascii="仿宋" w:hAnsi="仿宋" w:eastAsia="仿宋" w:cs="宋体"/>
          <w:color w:val="auto"/>
          <w:sz w:val="24"/>
        </w:rPr>
      </w:pPr>
      <w:r>
        <w:rPr>
          <w:rFonts w:hint="eastAsia" w:ascii="仿宋" w:hAnsi="仿宋" w:eastAsia="仿宋" w:cs="宋体"/>
          <w:color w:val="auto"/>
          <w:sz w:val="24"/>
        </w:rPr>
        <w:t xml:space="preserve">18.1 投标人，是指响应招标、参加投标竞争的法人、其他组织或者自然人。</w:t>
      </w:r>
      <w:r/>
    </w:p>
    <w:p>
      <w:pPr>
        <w:ind w:firstLine="465"/>
        <w:jc w:val="left"/>
        <w:widowControl/>
        <w:rPr>
          <w:rFonts w:ascii="仿宋" w:hAnsi="仿宋" w:eastAsia="仿宋" w:cs="宋体"/>
          <w:color w:val="auto"/>
          <w:sz w:val="24"/>
        </w:rPr>
      </w:pPr>
      <w:r>
        <w:rPr>
          <w:rFonts w:hint="eastAsia" w:ascii="仿宋" w:hAnsi="仿宋" w:eastAsia="仿宋" w:cs="宋体"/>
          <w:color w:val="auto"/>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color w:val="auto"/>
          <w:sz w:val="24"/>
        </w:rPr>
      </w:pPr>
      <w:r>
        <w:rPr>
          <w:rFonts w:hint="eastAsia" w:ascii="仿宋" w:hAnsi="仿宋" w:eastAsia="仿宋" w:cs="宋体"/>
          <w:color w:val="auto"/>
          <w:sz w:val="24"/>
        </w:rPr>
        <w:t xml:space="preserve">18.3 投标人的资格要求：见</w:t>
      </w:r>
      <w:r>
        <w:rPr>
          <w:rFonts w:hint="eastAsia" w:ascii="仿宋" w:hAnsi="仿宋" w:eastAsia="仿宋"/>
          <w:color w:val="auto"/>
          <w:sz w:val="24"/>
        </w:rPr>
        <w:t xml:space="preserve">招标文件第三章《投标资料表》。</w:t>
      </w:r>
      <w:r/>
    </w:p>
    <w:p>
      <w:pPr>
        <w:ind w:firstLine="240"/>
        <w:rPr>
          <w:rFonts w:ascii="仿宋" w:hAnsi="仿宋" w:eastAsia="仿宋"/>
          <w:color w:val="auto"/>
          <w:sz w:val="24"/>
        </w:rPr>
      </w:pPr>
      <w:r>
        <w:rPr>
          <w:rFonts w:ascii="仿宋" w:hAnsi="仿宋" w:eastAsia="仿宋"/>
          <w:color w:val="auto"/>
          <w:sz w:val="24"/>
        </w:rPr>
      </w:r>
      <w:r/>
    </w:p>
    <w:p>
      <w:pPr>
        <w:ind w:firstLine="480"/>
        <w:jc w:val="left"/>
        <w:widowControl/>
        <w:rPr>
          <w:rFonts w:ascii="仿宋" w:hAnsi="仿宋" w:eastAsia="仿宋"/>
          <w:color w:val="auto"/>
          <w:sz w:val="24"/>
        </w:rPr>
      </w:pPr>
      <w:r>
        <w:rPr>
          <w:rFonts w:hint="eastAsia" w:ascii="仿宋" w:hAnsi="仿宋" w:eastAsia="仿宋"/>
          <w:color w:val="auto"/>
          <w:sz w:val="24"/>
        </w:rPr>
        <w:t xml:space="preserve">19. </w:t>
      </w:r>
      <w:r>
        <w:rPr>
          <w:rFonts w:hint="eastAsia" w:ascii="仿宋" w:hAnsi="仿宋" w:eastAsia="仿宋" w:cs="宋体"/>
          <w:color w:val="auto"/>
          <w:sz w:val="24"/>
        </w:rPr>
        <w:t xml:space="preserve">投标文件</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19.1 投标人应当按照招标文件的要求编制投标文件。投标文件应当对招标文件提出的要求和条件作出明确响应。</w:t>
      </w:r>
      <w:r/>
    </w:p>
    <w:p>
      <w:pPr>
        <w:ind w:firstLine="240"/>
        <w:rPr>
          <w:rFonts w:ascii="仿宋" w:hAnsi="仿宋" w:eastAsia="仿宋"/>
          <w:color w:val="auto"/>
          <w:sz w:val="24"/>
        </w:rPr>
      </w:pPr>
      <w:r>
        <w:rPr>
          <w:rFonts w:hint="eastAsia" w:ascii="仿宋" w:hAnsi="仿宋" w:eastAsia="仿宋"/>
          <w:color w:val="auto"/>
          <w:sz w:val="24"/>
        </w:rPr>
        <w:t xml:space="preserve">  19.2 </w:t>
      </w:r>
      <w:r>
        <w:rPr>
          <w:rFonts w:hint="eastAsia" w:ascii="仿宋" w:hAnsi="仿宋" w:eastAsia="仿宋" w:cs="宋体"/>
          <w:color w:val="auto"/>
          <w:sz w:val="24"/>
        </w:rPr>
        <w:t xml:space="preserve">投标文件编制要求：见</w:t>
      </w:r>
      <w:r>
        <w:rPr>
          <w:rFonts w:hint="eastAsia" w:ascii="仿宋" w:hAnsi="仿宋" w:eastAsia="仿宋"/>
          <w:color w:val="auto"/>
          <w:sz w:val="24"/>
        </w:rPr>
        <w:t xml:space="preserve">招标文件第三章《投标资料表》。</w:t>
      </w:r>
      <w:r/>
    </w:p>
    <w:p>
      <w:pPr>
        <w:ind w:firstLine="240"/>
        <w:jc w:val="left"/>
        <w:widowControl/>
        <w:rPr>
          <w:rFonts w:ascii="仿宋" w:hAnsi="仿宋" w:eastAsia="仿宋"/>
          <w:color w:val="auto"/>
          <w:sz w:val="24"/>
        </w:rPr>
      </w:pPr>
      <w:r>
        <w:rPr>
          <w:rFonts w:hint="eastAsia" w:ascii="仿宋" w:hAnsi="仿宋" w:eastAsia="仿宋"/>
          <w:color w:val="auto"/>
          <w:sz w:val="24"/>
        </w:rPr>
        <w:t xml:space="preserve">  19.3 </w:t>
      </w:r>
      <w:r>
        <w:rPr>
          <w:rFonts w:hint="eastAsia" w:ascii="仿宋" w:hAnsi="仿宋" w:eastAsia="仿宋" w:cs="宋体"/>
          <w:color w:val="auto"/>
          <w:sz w:val="24"/>
        </w:rPr>
        <w:t xml:space="preserve">投标文件的份数：见</w:t>
      </w:r>
      <w:r>
        <w:rPr>
          <w:rFonts w:hint="eastAsia" w:ascii="仿宋" w:hAnsi="仿宋" w:eastAsia="仿宋"/>
          <w:color w:val="auto"/>
          <w:sz w:val="24"/>
        </w:rPr>
        <w:t xml:space="preserve">招标文件第三章《投标资料表》。</w:t>
      </w:r>
      <w:r/>
    </w:p>
    <w:p>
      <w:pPr>
        <w:ind w:firstLine="240"/>
        <w:jc w:val="left"/>
        <w:widowControl/>
        <w:rPr>
          <w:rFonts w:ascii="仿宋" w:hAnsi="仿宋" w:eastAsia="仿宋" w:cs="宋体"/>
          <w:color w:val="auto"/>
          <w:sz w:val="24"/>
        </w:rPr>
      </w:pPr>
      <w:r>
        <w:rPr>
          <w:rFonts w:hint="eastAsia" w:ascii="仿宋" w:hAnsi="仿宋" w:eastAsia="仿宋"/>
          <w:color w:val="auto"/>
          <w:sz w:val="24"/>
        </w:rPr>
        <w:t xml:space="preserve">  19.4 </w:t>
      </w:r>
      <w:r>
        <w:rPr>
          <w:rFonts w:hint="eastAsia" w:ascii="仿宋" w:hAnsi="仿宋" w:eastAsia="仿宋" w:cs="宋体"/>
          <w:color w:val="auto"/>
          <w:sz w:val="24"/>
        </w:rPr>
        <w:t xml:space="preserve">投标文件的退还：见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hint="eastAsia" w:ascii="仿宋" w:hAnsi="仿宋" w:eastAsia="仿宋" w:cs="宋体"/>
          <w:color w:val="auto"/>
          <w:sz w:val="24"/>
        </w:rPr>
        <w:t xml:space="preserve">19.5 投标文件的密封、签署、盖章要求：见</w:t>
      </w:r>
      <w:r>
        <w:rPr>
          <w:rFonts w:hint="eastAsia" w:ascii="仿宋" w:hAnsi="仿宋" w:eastAsia="仿宋"/>
          <w:color w:val="auto"/>
          <w:sz w:val="24"/>
        </w:rPr>
        <w:t xml:space="preserve">招标文件第三章《投标资料表》。</w:t>
      </w:r>
      <w:r/>
    </w:p>
    <w:p>
      <w:pPr>
        <w:ind w:firstLine="480"/>
        <w:rPr>
          <w:rFonts w:ascii="仿宋" w:hAnsi="仿宋" w:eastAsia="仿宋"/>
          <w:color w:val="auto"/>
          <w:sz w:val="24"/>
        </w:rPr>
      </w:pPr>
      <w:r>
        <w:rPr>
          <w:rFonts w:hint="eastAsia" w:ascii="仿宋" w:hAnsi="仿宋" w:eastAsia="仿宋"/>
          <w:color w:val="auto"/>
          <w:sz w:val="24"/>
        </w:rPr>
        <w:t xml:space="preserve">19.6</w:t>
      </w:r>
      <w:r>
        <w:rPr>
          <w:rFonts w:hint="eastAsia" w:ascii="仿宋" w:hAnsi="仿宋" w:eastAsia="仿宋" w:cs="宋体"/>
          <w:color w:val="auto"/>
          <w:sz w:val="24"/>
        </w:rPr>
        <w:t xml:space="preserve">投标文件中承诺的投标有效期应当不少于招标文件中载明的投标有效期。</w:t>
      </w:r>
      <w:r/>
    </w:p>
    <w:p>
      <w:pPr>
        <w:ind w:firstLine="240"/>
        <w:jc w:val="left"/>
        <w:widowControl/>
        <w:rPr>
          <w:rFonts w:ascii="仿宋" w:hAnsi="仿宋" w:eastAsia="仿宋" w:cs="宋体"/>
          <w:color w:val="auto"/>
          <w:sz w:val="24"/>
        </w:rPr>
      </w:pPr>
      <w:r>
        <w:rPr>
          <w:rFonts w:hint="eastAsia" w:ascii="仿宋" w:hAnsi="仿宋" w:eastAsia="仿宋"/>
          <w:color w:val="auto"/>
          <w:sz w:val="24"/>
        </w:rPr>
        <w:t xml:space="preserve">  19.7 </w:t>
      </w:r>
      <w:r>
        <w:rPr>
          <w:rFonts w:hint="eastAsia" w:ascii="仿宋" w:hAnsi="仿宋" w:eastAsia="仿宋" w:cs="宋体"/>
          <w:color w:val="auto"/>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19.8 </w:t>
      </w:r>
      <w:r>
        <w:rPr>
          <w:rFonts w:hint="eastAsia" w:ascii="仿宋" w:hAnsi="仿宋" w:eastAsia="仿宋" w:cs="宋体"/>
          <w:color w:val="auto"/>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color w:val="auto"/>
          <w:sz w:val="24"/>
        </w:rPr>
      </w:pPr>
      <w:r>
        <w:rPr>
          <w:rFonts w:ascii="仿宋" w:hAnsi="仿宋" w:eastAsia="仿宋" w:cs="宋体"/>
          <w:color w:val="auto"/>
          <w:sz w:val="24"/>
        </w:rPr>
      </w:r>
      <w:r/>
    </w:p>
    <w:p>
      <w:pPr>
        <w:ind w:firstLine="360"/>
        <w:jc w:val="left"/>
        <w:widowControl/>
        <w:rPr>
          <w:rFonts w:ascii="仿宋" w:hAnsi="仿宋" w:eastAsia="仿宋" w:cs="宋体"/>
          <w:color w:val="auto"/>
          <w:sz w:val="24"/>
        </w:rPr>
      </w:pPr>
      <w:r>
        <w:rPr>
          <w:rFonts w:hint="eastAsia" w:ascii="仿宋" w:hAnsi="仿宋" w:eastAsia="仿宋" w:cs="宋体"/>
          <w:color w:val="auto"/>
          <w:sz w:val="24"/>
        </w:rPr>
        <w:t xml:space="preserve"> 20. 投标报价要求</w:t>
      </w:r>
      <w:r/>
    </w:p>
    <w:p>
      <w:pPr>
        <w:ind w:firstLine="480"/>
        <w:rPr>
          <w:rFonts w:ascii="仿宋" w:hAnsi="仿宋" w:eastAsia="仿宋"/>
          <w:color w:val="auto"/>
          <w:sz w:val="24"/>
        </w:rPr>
      </w:pPr>
      <w:r>
        <w:rPr>
          <w:rFonts w:hint="eastAsia" w:ascii="仿宋" w:hAnsi="仿宋" w:eastAsia="仿宋"/>
          <w:color w:val="auto"/>
          <w:sz w:val="24"/>
        </w:rPr>
        <w:t xml:space="preserve">20.1 投标人应按照招标文件的要求报出分项价格和总价。</w:t>
      </w:r>
      <w:r/>
    </w:p>
    <w:p>
      <w:pPr>
        <w:ind w:firstLine="480"/>
        <w:rPr>
          <w:rFonts w:ascii="仿宋" w:hAnsi="仿宋" w:eastAsia="仿宋"/>
          <w:color w:val="auto"/>
          <w:sz w:val="24"/>
        </w:rPr>
      </w:pPr>
      <w:r>
        <w:rPr>
          <w:rFonts w:hint="eastAsia" w:ascii="仿宋" w:hAnsi="仿宋" w:eastAsia="仿宋"/>
          <w:color w:val="auto"/>
          <w:sz w:val="24"/>
        </w:rPr>
        <w:t xml:space="preserve">20.2 投标人应按照招标文件的要求进行报价，如有偏离，应在《偏离表》中列出。</w:t>
      </w:r>
      <w:r/>
    </w:p>
    <w:p>
      <w:pPr>
        <w:ind w:firstLine="480"/>
        <w:rPr>
          <w:rFonts w:ascii="仿宋" w:hAnsi="仿宋" w:eastAsia="仿宋"/>
          <w:color w:val="auto"/>
          <w:sz w:val="24"/>
        </w:rPr>
      </w:pPr>
      <w:r>
        <w:rPr>
          <w:rFonts w:hint="eastAsia" w:ascii="仿宋" w:hAnsi="仿宋" w:eastAsia="仿宋"/>
          <w:color w:val="auto"/>
          <w:sz w:val="24"/>
        </w:rPr>
        <w:t xml:space="preserve">20.3 </w:t>
      </w:r>
      <w:r>
        <w:rPr>
          <w:rFonts w:hint="eastAsia" w:ascii="仿宋" w:hAnsi="仿宋" w:eastAsia="仿宋"/>
          <w:bCs/>
          <w:color w:val="auto"/>
          <w:sz w:val="24"/>
        </w:rPr>
        <w:t xml:space="preserve">采购人不支付报价以外的任何费用。</w:t>
      </w:r>
      <w:r/>
    </w:p>
    <w:p>
      <w:pPr>
        <w:ind w:firstLine="480"/>
        <w:rPr>
          <w:rFonts w:ascii="仿宋" w:hAnsi="仿宋" w:eastAsia="仿宋"/>
          <w:color w:val="auto"/>
          <w:sz w:val="24"/>
        </w:rPr>
      </w:pPr>
      <w:r>
        <w:rPr>
          <w:rFonts w:hint="eastAsia" w:ascii="仿宋" w:hAnsi="仿宋" w:eastAsia="仿宋"/>
          <w:color w:val="auto"/>
          <w:sz w:val="24"/>
        </w:rPr>
        <w:t xml:space="preserve">20.4 投标人的</w:t>
      </w:r>
      <w:r>
        <w:rPr>
          <w:rFonts w:hint="eastAsia" w:ascii="仿宋" w:hAnsi="仿宋" w:eastAsia="仿宋" w:cs="宋体"/>
          <w:color w:val="auto"/>
          <w:sz w:val="24"/>
        </w:rPr>
        <w:t xml:space="preserve">投标报价</w:t>
      </w:r>
      <w:r>
        <w:rPr>
          <w:rFonts w:hint="eastAsia" w:ascii="仿宋" w:hAnsi="仿宋" w:eastAsia="仿宋"/>
          <w:color w:val="auto"/>
          <w:sz w:val="24"/>
        </w:rPr>
        <w:t xml:space="preserve">在合同执行过程中是固定的，不得以任何理由予以变更。</w:t>
      </w:r>
      <w:r/>
    </w:p>
    <w:p>
      <w:pPr>
        <w:ind w:firstLine="480"/>
        <w:rPr>
          <w:rFonts w:ascii="仿宋" w:hAnsi="仿宋" w:eastAsia="仿宋" w:cs="宋体"/>
          <w:color w:val="auto"/>
          <w:sz w:val="24"/>
        </w:rPr>
      </w:pPr>
      <w:r>
        <w:rPr>
          <w:rFonts w:hint="eastAsia" w:ascii="仿宋" w:hAnsi="仿宋" w:eastAsia="仿宋"/>
          <w:color w:val="auto"/>
          <w:sz w:val="24"/>
        </w:rPr>
        <w:t xml:space="preserve">20.5投标人只能提交一个</w:t>
      </w:r>
      <w:r>
        <w:rPr>
          <w:rFonts w:hint="eastAsia" w:ascii="仿宋" w:hAnsi="仿宋" w:eastAsia="仿宋" w:cs="宋体"/>
          <w:color w:val="auto"/>
          <w:sz w:val="24"/>
        </w:rPr>
        <w:t xml:space="preserve">投标报价</w:t>
      </w:r>
      <w:r>
        <w:rPr>
          <w:rFonts w:hint="eastAsia" w:ascii="仿宋" w:hAnsi="仿宋" w:eastAsia="仿宋"/>
          <w:color w:val="auto"/>
          <w:sz w:val="24"/>
        </w:rPr>
        <w:t xml:space="preserve">，提交2个以上</w:t>
      </w:r>
      <w:r>
        <w:rPr>
          <w:rFonts w:hint="eastAsia" w:ascii="仿宋" w:hAnsi="仿宋" w:eastAsia="仿宋" w:cs="宋体"/>
          <w:color w:val="auto"/>
          <w:sz w:val="24"/>
        </w:rPr>
        <w:t xml:space="preserve">投标报价</w:t>
      </w:r>
      <w:r>
        <w:rPr>
          <w:rFonts w:hint="eastAsia" w:ascii="仿宋" w:hAnsi="仿宋" w:eastAsia="仿宋"/>
          <w:color w:val="auto"/>
          <w:sz w:val="24"/>
        </w:rPr>
        <w:t xml:space="preserve">的投标文件</w:t>
      </w:r>
      <w:r>
        <w:rPr>
          <w:rFonts w:hint="eastAsia" w:ascii="仿宋" w:hAnsi="仿宋" w:eastAsia="仿宋" w:cs="宋体"/>
          <w:color w:val="auto"/>
          <w:sz w:val="24"/>
        </w:rPr>
        <w:t xml:space="preserve">在符合性审查时按照投标无效处理。</w:t>
      </w:r>
      <w:r/>
    </w:p>
    <w:p>
      <w:pPr>
        <w:ind w:firstLine="480"/>
        <w:rPr>
          <w:rFonts w:ascii="仿宋" w:hAnsi="仿宋" w:eastAsia="仿宋"/>
          <w:bCs/>
          <w:color w:val="auto"/>
          <w:sz w:val="24"/>
        </w:rPr>
      </w:pPr>
      <w:r>
        <w:rPr>
          <w:rFonts w:hint="eastAsia" w:ascii="仿宋" w:hAnsi="仿宋" w:eastAsia="仿宋" w:cs="宋体"/>
          <w:color w:val="auto"/>
          <w:sz w:val="24"/>
        </w:rPr>
        <w:t xml:space="preserve">20.6 </w:t>
      </w:r>
      <w:r>
        <w:rPr>
          <w:rFonts w:hint="eastAsia" w:ascii="仿宋" w:hAnsi="仿宋" w:eastAsia="仿宋"/>
          <w:bCs/>
          <w:color w:val="auto"/>
          <w:sz w:val="24"/>
        </w:rPr>
        <w:t xml:space="preserve">不接受超过采购项目预算金额的投标报价。具体</w:t>
      </w:r>
      <w:r>
        <w:rPr>
          <w:rFonts w:hint="eastAsia" w:ascii="仿宋" w:hAnsi="仿宋" w:eastAsia="仿宋" w:cs="宋体"/>
          <w:color w:val="auto"/>
          <w:sz w:val="24"/>
        </w:rPr>
        <w:t xml:space="preserve">见</w:t>
      </w:r>
      <w:r>
        <w:rPr>
          <w:rFonts w:hint="eastAsia" w:ascii="仿宋" w:hAnsi="仿宋" w:eastAsia="仿宋"/>
          <w:color w:val="auto"/>
          <w:sz w:val="24"/>
        </w:rPr>
        <w:t xml:space="preserve">招标文件第三章《投标资料表》</w:t>
      </w:r>
      <w:r>
        <w:rPr>
          <w:rFonts w:hint="eastAsia" w:ascii="仿宋" w:hAnsi="仿宋" w:eastAsia="仿宋"/>
          <w:bCs/>
          <w:color w:val="auto"/>
          <w:sz w:val="24"/>
        </w:rPr>
        <w:t xml:space="preserve">。</w:t>
      </w:r>
      <w:r/>
    </w:p>
    <w:p>
      <w:pPr>
        <w:rPr>
          <w:rFonts w:ascii="仿宋" w:hAnsi="仿宋" w:eastAsia="仿宋"/>
          <w:bCs/>
          <w:color w:val="auto"/>
          <w:sz w:val="24"/>
        </w:rPr>
      </w:pPr>
      <w:r>
        <w:rPr>
          <w:rFonts w:ascii="仿宋" w:hAnsi="仿宋" w:eastAsia="仿宋"/>
          <w:bCs/>
          <w:color w:val="auto"/>
          <w:sz w:val="24"/>
        </w:rPr>
      </w:r>
      <w:r/>
    </w:p>
    <w:p>
      <w:pPr>
        <w:ind w:firstLine="480"/>
        <w:jc w:val="left"/>
        <w:widowControl/>
        <w:rPr>
          <w:rFonts w:ascii="仿宋" w:hAnsi="仿宋" w:eastAsia="仿宋" w:cs="宋体"/>
          <w:color w:val="auto"/>
          <w:sz w:val="24"/>
        </w:rPr>
      </w:pPr>
      <w:r>
        <w:rPr>
          <w:rFonts w:hint="eastAsia" w:ascii="仿宋" w:hAnsi="仿宋" w:eastAsia="仿宋"/>
          <w:bCs/>
          <w:color w:val="auto"/>
          <w:sz w:val="24"/>
        </w:rPr>
        <w:t xml:space="preserve">21.</w:t>
      </w:r>
      <w:r>
        <w:rPr>
          <w:rFonts w:hint="eastAsia" w:ascii="仿宋" w:hAnsi="仿宋" w:eastAsia="仿宋" w:cs="宋体"/>
          <w:color w:val="auto"/>
          <w:sz w:val="24"/>
        </w:rPr>
        <w:t xml:space="preserve"> 投标人不需交纳投标保证金。</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22.投标截止时间、</w:t>
      </w:r>
      <w:r>
        <w:rPr>
          <w:rFonts w:hint="eastAsia" w:ascii="仿宋" w:hAnsi="仿宋" w:eastAsia="仿宋"/>
          <w:color w:val="auto"/>
          <w:sz w:val="24"/>
        </w:rPr>
        <w:t xml:space="preserve">投标文件的递交</w:t>
      </w:r>
      <w:r/>
    </w:p>
    <w:p>
      <w:pPr>
        <w:ind w:firstLine="480"/>
        <w:rPr>
          <w:rFonts w:ascii="仿宋" w:hAnsi="仿宋" w:eastAsia="仿宋"/>
          <w:color w:val="auto"/>
          <w:sz w:val="24"/>
        </w:rPr>
      </w:pPr>
      <w:r>
        <w:rPr>
          <w:rFonts w:hint="eastAsia" w:ascii="仿宋" w:hAnsi="仿宋" w:eastAsia="仿宋" w:cs="宋体"/>
          <w:color w:val="auto"/>
          <w:sz w:val="24"/>
        </w:rPr>
        <w:t xml:space="preserve">22.1投标截止时间：见</w:t>
      </w:r>
      <w:r>
        <w:rPr>
          <w:rFonts w:hint="eastAsia" w:ascii="仿宋" w:hAnsi="仿宋" w:eastAsia="仿宋"/>
          <w:color w:val="auto"/>
          <w:sz w:val="24"/>
        </w:rPr>
        <w:t xml:space="preserve">招标文件第</w:t>
      </w:r>
      <w:r>
        <w:rPr>
          <w:rFonts w:hint="eastAsia" w:ascii="仿宋" w:hAnsi="仿宋" w:eastAsia="仿宋"/>
          <w:color w:val="auto"/>
          <w:sz w:val="24"/>
          <w:lang w:val="en-US" w:eastAsia="zh-CN"/>
        </w:rPr>
        <w:t xml:space="preserve">一</w:t>
      </w:r>
      <w:r>
        <w:rPr>
          <w:rFonts w:hint="eastAsia" w:ascii="仿宋" w:hAnsi="仿宋" w:eastAsia="仿宋"/>
          <w:color w:val="auto"/>
          <w:sz w:val="24"/>
        </w:rPr>
        <w:t xml:space="preserve">章《投标</w:t>
      </w:r>
      <w:r>
        <w:rPr>
          <w:rFonts w:hint="eastAsia" w:ascii="仿宋" w:hAnsi="仿宋" w:eastAsia="仿宋"/>
          <w:color w:val="auto"/>
          <w:sz w:val="24"/>
          <w:lang w:val="en-US" w:eastAsia="zh-CN"/>
        </w:rPr>
        <w:t xml:space="preserve">邀请</w:t>
      </w:r>
      <w:r>
        <w:rPr>
          <w:rFonts w:hint="eastAsia" w:ascii="仿宋" w:hAnsi="仿宋" w:eastAsia="仿宋"/>
          <w:color w:val="auto"/>
          <w:sz w:val="24"/>
        </w:rPr>
        <w:t xml:space="preserve">》。</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22.2</w:t>
      </w:r>
      <w:r>
        <w:rPr>
          <w:rFonts w:hint="eastAsia" w:ascii="仿宋" w:hAnsi="仿宋" w:eastAsia="仿宋"/>
          <w:color w:val="auto"/>
          <w:sz w:val="24"/>
        </w:rPr>
        <w:t xml:space="preserve">投标文件的递交</w:t>
      </w:r>
      <w:r>
        <w:rPr>
          <w:rFonts w:hint="eastAsia" w:ascii="仿宋" w:hAnsi="仿宋" w:eastAsia="仿宋" w:cs="宋体"/>
          <w:color w:val="auto"/>
          <w:sz w:val="24"/>
        </w:rPr>
        <w:t xml:space="preserve">：见</w:t>
      </w:r>
      <w:r>
        <w:rPr>
          <w:rFonts w:hint="eastAsia" w:ascii="仿宋" w:hAnsi="仿宋" w:eastAsia="仿宋"/>
          <w:color w:val="auto"/>
          <w:sz w:val="24"/>
        </w:rPr>
        <w:t xml:space="preserve">招标文件第</w:t>
      </w:r>
      <w:r>
        <w:rPr>
          <w:rFonts w:hint="eastAsia" w:ascii="仿宋" w:hAnsi="仿宋" w:eastAsia="仿宋"/>
          <w:color w:val="auto"/>
          <w:sz w:val="24"/>
          <w:lang w:val="en-US" w:eastAsia="zh-CN"/>
        </w:rPr>
        <w:t xml:space="preserve">一</w:t>
      </w:r>
      <w:r>
        <w:rPr>
          <w:rFonts w:hint="eastAsia" w:ascii="仿宋" w:hAnsi="仿宋" w:eastAsia="仿宋"/>
          <w:color w:val="auto"/>
          <w:sz w:val="24"/>
        </w:rPr>
        <w:t xml:space="preserve">章《投标</w:t>
      </w:r>
      <w:r>
        <w:rPr>
          <w:rFonts w:hint="eastAsia" w:ascii="仿宋" w:hAnsi="仿宋" w:eastAsia="仿宋"/>
          <w:color w:val="auto"/>
          <w:sz w:val="24"/>
          <w:lang w:val="en-US" w:eastAsia="zh-CN"/>
        </w:rPr>
        <w:t xml:space="preserve">邀请</w:t>
      </w:r>
      <w:r>
        <w:rPr>
          <w:rFonts w:hint="eastAsia" w:ascii="仿宋" w:hAnsi="仿宋" w:eastAsia="仿宋"/>
          <w:color w:val="auto"/>
          <w:sz w:val="24"/>
        </w:rPr>
        <w:t xml:space="preserve">》。</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23. 分包</w:t>
      </w:r>
      <w:r/>
    </w:p>
    <w:p>
      <w:pPr>
        <w:ind w:firstLine="360"/>
        <w:jc w:val="left"/>
        <w:widowControl/>
        <w:rPr>
          <w:rFonts w:ascii="仿宋" w:hAnsi="仿宋" w:eastAsia="仿宋" w:cs="宋体"/>
          <w:color w:val="auto"/>
          <w:sz w:val="24"/>
        </w:rPr>
      </w:pPr>
      <w:r>
        <w:rPr>
          <w:rFonts w:hint="eastAsia" w:ascii="仿宋" w:hAnsi="仿宋" w:eastAsia="仿宋" w:cs="宋体"/>
          <w:color w:val="auto"/>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23.2 招标文件对本项目分包的规定：见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24. 相同品牌产品投标</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25. 有下列情形之一的，视为投标人串通投标，其投标无效：</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（一）不同投标人的投标文件由同一单位或者个人编制；</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（二）不同投标人委托同一单位或者个人办理投标事宜；</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（三）不同投标人的投标文件载明的项目管理成员或者联系人员为同一人；</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（四）不同投标人的投标文件异常一致或者投标报价呈规律性差异；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（五）不同投标人的投标文件相互混装。</w:t>
      </w:r>
      <w:r/>
    </w:p>
    <w:p>
      <w:pPr>
        <w:jc w:val="left"/>
        <w:widowControl/>
        <w:rPr>
          <w:rFonts w:ascii="仿宋" w:hAnsi="仿宋" w:eastAsia="仿宋"/>
          <w:color w:val="auto"/>
          <w:sz w:val="30"/>
          <w:szCs w:val="30"/>
        </w:rPr>
      </w:pPr>
      <w:r>
        <w:rPr>
          <w:rFonts w:hint="eastAsia" w:ascii="仿宋" w:hAnsi="仿宋" w:eastAsia="仿宋" w:cs="宋体"/>
          <w:color w:val="auto"/>
          <w:sz w:val="24"/>
        </w:rPr>
        <w:t xml:space="preserve">　</w:t>
      </w:r>
      <w:r/>
    </w:p>
    <w:p>
      <w:pPr>
        <w:jc w:val="center"/>
        <w:rPr>
          <w:rFonts w:ascii="仿宋" w:hAnsi="仿宋" w:eastAsia="仿宋"/>
          <w:color w:val="auto"/>
          <w:sz w:val="30"/>
          <w:szCs w:val="30"/>
        </w:rPr>
      </w:pPr>
      <w:r>
        <w:rPr>
          <w:rFonts w:hint="eastAsia" w:ascii="仿宋" w:hAnsi="仿宋" w:eastAsia="仿宋"/>
          <w:color w:val="auto"/>
          <w:sz w:val="30"/>
          <w:szCs w:val="30"/>
        </w:rPr>
        <w:t xml:space="preserve">四、开标、评标</w:t>
      </w:r>
      <w:r/>
    </w:p>
    <w:p>
      <w:pPr>
        <w:ind w:firstLine="480"/>
        <w:jc w:val="left"/>
        <w:widowControl/>
        <w:rPr>
          <w:rFonts w:ascii="仿宋" w:hAnsi="仿宋" w:eastAsia="仿宋"/>
          <w:color w:val="auto"/>
          <w:sz w:val="24"/>
        </w:rPr>
      </w:pPr>
      <w:r>
        <w:rPr>
          <w:rFonts w:hint="eastAsia" w:ascii="仿宋" w:hAnsi="仿宋" w:eastAsia="仿宋"/>
          <w:color w:val="auto"/>
          <w:sz w:val="24"/>
        </w:rPr>
        <w:t xml:space="preserve">26. 开标</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color w:val="auto"/>
          <w:sz w:val="24"/>
        </w:rPr>
        <w:t xml:space="preserve">招标文件第</w:t>
      </w:r>
      <w:r>
        <w:rPr>
          <w:rFonts w:hint="eastAsia" w:ascii="仿宋" w:hAnsi="仿宋" w:eastAsia="仿宋"/>
          <w:color w:val="auto"/>
          <w:sz w:val="24"/>
          <w:lang w:val="en-US" w:eastAsia="zh-CN"/>
        </w:rPr>
        <w:t xml:space="preserve">一</w:t>
      </w:r>
      <w:r>
        <w:rPr>
          <w:rFonts w:hint="eastAsia" w:ascii="仿宋" w:hAnsi="仿宋" w:eastAsia="仿宋"/>
          <w:color w:val="auto"/>
          <w:sz w:val="24"/>
        </w:rPr>
        <w:t xml:space="preserve">章《投标</w:t>
      </w:r>
      <w:r>
        <w:rPr>
          <w:rFonts w:hint="eastAsia" w:ascii="仿宋" w:hAnsi="仿宋" w:eastAsia="仿宋"/>
          <w:color w:val="auto"/>
          <w:sz w:val="24"/>
          <w:lang w:val="en-US" w:eastAsia="zh-CN"/>
        </w:rPr>
        <w:t xml:space="preserve">邀请</w:t>
      </w:r>
      <w:r>
        <w:rPr>
          <w:rFonts w:hint="eastAsia" w:ascii="仿宋" w:hAnsi="仿宋" w:eastAsia="仿宋"/>
          <w:color w:val="auto"/>
          <w:sz w:val="24"/>
        </w:rPr>
        <w:t xml:space="preserve">》。</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26.2 开标由电子招标投标交易平台主持，邀请投标人参加。</w:t>
      </w:r>
      <w:r/>
    </w:p>
    <w:p>
      <w:pPr>
        <w:ind w:firstLine="480"/>
        <w:jc w:val="left"/>
        <w:widowControl/>
        <w:rPr>
          <w:rFonts w:ascii="仿宋" w:hAnsi="仿宋" w:eastAsia="仿宋"/>
          <w:color w:val="auto"/>
          <w:sz w:val="24"/>
        </w:rPr>
      </w:pPr>
      <w:r>
        <w:rPr>
          <w:rFonts w:hint="eastAsia" w:ascii="仿宋" w:hAnsi="仿宋" w:eastAsia="仿宋"/>
          <w:color w:val="auto"/>
          <w:sz w:val="24"/>
        </w:rPr>
        <w:t xml:space="preserve">26.3 </w:t>
      </w:r>
      <w:r>
        <w:rPr>
          <w:rFonts w:hint="eastAsia" w:ascii="仿宋" w:hAnsi="仿宋" w:eastAsia="仿宋" w:cs="宋体"/>
          <w:color w:val="auto"/>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color w:val="auto"/>
          <w:sz w:val="24"/>
        </w:rPr>
        <w:t xml:space="preserve">招标文件第三章《投标资料表》。</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color w:val="auto"/>
          <w:sz w:val="24"/>
        </w:rPr>
      </w:pPr>
      <w:r>
        <w:rPr>
          <w:rFonts w:hint="eastAsia" w:ascii="仿宋" w:hAnsi="仿宋" w:eastAsia="仿宋" w:cs="宋体"/>
          <w:color w:val="auto"/>
          <w:sz w:val="24"/>
        </w:rPr>
        <w:t xml:space="preserve">投标人未参加开标的，视同认可开标结果。</w:t>
      </w:r>
      <w:r/>
    </w:p>
    <w:p>
      <w:pPr>
        <w:ind w:firstLine="465"/>
        <w:jc w:val="left"/>
        <w:widowControl/>
        <w:rPr>
          <w:rFonts w:ascii="仿宋" w:hAnsi="仿宋" w:eastAsia="仿宋" w:cs="宋体"/>
          <w:color w:val="auto"/>
          <w:sz w:val="24"/>
        </w:rPr>
      </w:pPr>
      <w:r>
        <w:rPr>
          <w:rFonts w:hint="eastAsia" w:ascii="仿宋" w:hAnsi="仿宋" w:eastAsia="仿宋" w:cs="宋体"/>
          <w:color w:val="auto"/>
          <w:sz w:val="24"/>
        </w:rPr>
        <w:t xml:space="preserve">26.5</w:t>
      </w:r>
      <w:r>
        <w:rPr>
          <w:rFonts w:ascii="仿宋" w:hAnsi="仿宋" w:eastAsia="仿宋" w:cs="宋体"/>
          <w:color w:val="auto"/>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auto"/>
          <w:sz w:val="24"/>
        </w:rPr>
        <w:t xml:space="preserve">（如</w:t>
      </w:r>
      <w:r>
        <w:rPr>
          <w:rFonts w:ascii="仿宋" w:hAnsi="仿宋" w:eastAsia="仿宋" w:cs="宋体"/>
          <w:color w:val="auto"/>
          <w:sz w:val="24"/>
        </w:rPr>
        <w:t xml:space="preserve">责任方</w:t>
      </w:r>
      <w:r>
        <w:rPr>
          <w:rFonts w:hint="eastAsia" w:ascii="仿宋" w:hAnsi="仿宋" w:eastAsia="仿宋" w:cs="宋体"/>
          <w:color w:val="auto"/>
          <w:sz w:val="24"/>
        </w:rPr>
        <w:t xml:space="preserve">为电子招标投标交易平台，电子招标投标交易平台免责）</w:t>
      </w:r>
      <w:r>
        <w:rPr>
          <w:rFonts w:ascii="仿宋" w:hAnsi="仿宋" w:eastAsia="仿宋" w:cs="宋体"/>
          <w:color w:val="auto"/>
          <w:sz w:val="24"/>
        </w:rPr>
        <w:t xml:space="preserve">赔偿因此遭受的直接损失。部分投标文件未解密的，其他投标文件的开标可以继续进行。</w:t>
      </w:r>
      <w:r/>
    </w:p>
    <w:p>
      <w:pPr>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27. 公开招标采购项目开标结束后，采购人依法对投标人的资格进行审查。</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31. 评标方法、评标标准。 </w:t>
      </w:r>
      <w:r/>
    </w:p>
    <w:p>
      <w:pPr>
        <w:ind w:firstLine="480"/>
        <w:jc w:val="left"/>
        <w:widowControl/>
        <w:rPr>
          <w:rFonts w:ascii="仿宋" w:hAnsi="仿宋" w:eastAsia="仿宋"/>
          <w:color w:val="auto"/>
          <w:sz w:val="24"/>
        </w:rPr>
      </w:pPr>
      <w:r>
        <w:rPr>
          <w:rFonts w:hint="eastAsia" w:ascii="仿宋" w:hAnsi="仿宋" w:eastAsia="仿宋" w:cs="宋体"/>
          <w:color w:val="auto"/>
          <w:sz w:val="24"/>
        </w:rPr>
        <w:t xml:space="preserve">31.1 评标方法分为最低评标价法和综合评分法。本项目的评标方法：见</w:t>
      </w:r>
      <w:r>
        <w:rPr>
          <w:rFonts w:hint="eastAsia" w:ascii="仿宋" w:hAnsi="仿宋" w:eastAsia="仿宋"/>
          <w:color w:val="auto"/>
          <w:sz w:val="24"/>
        </w:rPr>
        <w:t xml:space="preserve">招标文件第三章《投标资料表》。</w:t>
      </w:r>
      <w:r/>
    </w:p>
    <w:p>
      <w:pPr>
        <w:ind w:firstLine="480"/>
        <w:rPr>
          <w:rFonts w:ascii="仿宋" w:hAnsi="仿宋" w:eastAsia="仿宋" w:cs="宋体"/>
          <w:color w:val="auto"/>
          <w:sz w:val="24"/>
        </w:rPr>
      </w:pPr>
      <w:r>
        <w:rPr>
          <w:rFonts w:hint="eastAsia" w:ascii="仿宋" w:hAnsi="仿宋" w:eastAsia="仿宋"/>
          <w:color w:val="auto"/>
          <w:sz w:val="24"/>
        </w:rPr>
        <w:t xml:space="preserve">31.2 </w:t>
      </w:r>
      <w:r>
        <w:rPr>
          <w:rFonts w:hint="eastAsia" w:ascii="仿宋" w:hAnsi="仿宋" w:eastAsia="仿宋" w:cs="宋体"/>
          <w:color w:val="auto"/>
          <w:sz w:val="24"/>
        </w:rPr>
        <w:t xml:space="preserve">本项目的评标标准：</w:t>
      </w:r>
      <w:r>
        <w:rPr>
          <w:rFonts w:hint="eastAsia" w:ascii="仿宋" w:hAnsi="仿宋" w:eastAsia="仿宋"/>
          <w:color w:val="auto"/>
          <w:sz w:val="24"/>
        </w:rPr>
        <w:t xml:space="preserve">见招标文件第四章《评标标准》。</w:t>
      </w:r>
      <w:r/>
    </w:p>
    <w:p>
      <w:pPr>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32. </w:t>
      </w:r>
      <w:r>
        <w:rPr>
          <w:rFonts w:hint="eastAsia" w:ascii="仿宋" w:hAnsi="仿宋" w:eastAsia="仿宋" w:cs="宋体"/>
          <w:color w:val="auto"/>
          <w:sz w:val="24"/>
        </w:rPr>
        <w:t xml:space="preserve">投标文件报价出现前后不一致的，除招标文件另有规定外，按照下列规定修正：</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（一）投标文件中开标一览表（报价表）内容与投标文件中相应内容不一致的，以开标一览表（报价表）为准；</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（二）大写金额和小写金额不一致的，以大写金额为准；</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（三）单价金额小数点或者百分比有明显错位的，以开标一览表的总价为准，并修改单价；</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（四）总价金额与按单价汇总金额不一致的，以单价金额计算结果为准。</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同时出现两种以上不一致的，按照前款规定的顺序修正。修正后的报价按照第29条第二款的规定经投标人确认后产生约束力，投标人不确认的，其投标无效。</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33. </w:t>
      </w:r>
      <w:r>
        <w:rPr>
          <w:rFonts w:hint="eastAsia" w:ascii="仿宋" w:hAnsi="仿宋" w:eastAsia="仿宋" w:cs="宋体"/>
          <w:color w:val="auto"/>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34.</w:t>
      </w:r>
      <w:r>
        <w:rPr>
          <w:rFonts w:hint="eastAsia" w:ascii="仿宋" w:hAnsi="仿宋" w:eastAsia="仿宋" w:cs="宋体"/>
          <w:color w:val="auto"/>
          <w:sz w:val="24"/>
        </w:rPr>
        <w:t xml:space="preserve"> 投标人存在下列情况之一的，投标无效:</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（一）投标文件未按招标文件要求签署、盖章的；</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（二）不具备招标文件中规定的资格要求的；</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（三）报价超过招标文件中规定的预算金额的；</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（四）投标文件含有采购人不能接受的附加条件的；</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　 （五）投标文件中承诺的投标有效期少于招标文件中载明的投标有效期;</w:t>
      </w:r>
      <w:r/>
    </w:p>
    <w:p>
      <w:pPr>
        <w:jc w:val="left"/>
        <w:widowControl/>
        <w:rPr>
          <w:rFonts w:ascii="仿宋" w:hAnsi="仿宋" w:eastAsia="仿宋"/>
          <w:color w:val="auto"/>
          <w:sz w:val="24"/>
        </w:rPr>
      </w:pPr>
      <w:r>
        <w:rPr>
          <w:rFonts w:hint="eastAsia" w:ascii="仿宋" w:hAnsi="仿宋" w:eastAsia="仿宋" w:cs="宋体"/>
          <w:color w:val="auto"/>
          <w:sz w:val="24"/>
        </w:rPr>
        <w:t xml:space="preserve">   （六）法律、法规和招标文件规定的其他无效情形。</w:t>
      </w:r>
      <w:r/>
    </w:p>
    <w:p>
      <w:pPr>
        <w:rPr>
          <w:rFonts w:ascii="仿宋" w:hAnsi="仿宋" w:eastAsia="仿宋"/>
          <w:color w:val="auto"/>
          <w:sz w:val="24"/>
        </w:rPr>
      </w:pPr>
      <w:r>
        <w:rPr>
          <w:rFonts w:ascii="仿宋" w:hAnsi="仿宋" w:eastAsia="仿宋"/>
          <w:color w:val="auto"/>
          <w:sz w:val="24"/>
        </w:rPr>
      </w:r>
      <w:r/>
    </w:p>
    <w:p>
      <w:pPr>
        <w:numPr>
          <w:ilvl w:val="0"/>
          <w:numId w:val="2"/>
        </w:numPr>
        <w:ind w:firstLine="480"/>
        <w:rPr>
          <w:rFonts w:hint="eastAsia" w:ascii="仿宋" w:hAnsi="仿宋" w:eastAsia="仿宋" w:cs="宋体"/>
          <w:color w:val="auto"/>
          <w:sz w:val="24"/>
        </w:rPr>
      </w:pPr>
      <w:r>
        <w:rPr>
          <w:rFonts w:hint="eastAsia" w:ascii="仿宋" w:hAnsi="仿宋" w:eastAsia="仿宋" w:cs="宋体"/>
          <w:color w:val="auto"/>
          <w:sz w:val="24"/>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801"/>
        <w:ind w:right="0" w:firstLine="482"/>
        <w:keepLines w:val="0"/>
        <w:keepNext w:val="0"/>
        <w:pageBreakBefore w:val="0"/>
        <w:spacing w:before="0" w:beforeAutospacing="0" w:after="0" w:afterAutospacing="0" w:line="480" w:lineRule="exact"/>
        <w:widowControl/>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SA"/>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01"/>
        <w:ind w:firstLine="482"/>
        <w:keepLines w:val="0"/>
        <w:keepNext w:val="0"/>
        <w:pageBreakBefore w:val="0"/>
        <w:spacing w:before="0" w:beforeAutospacing="0" w:after="0" w:afterAutospacing="0" w:line="480" w:lineRule="exact"/>
        <w:widowControl/>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SA"/>
        </w:rPr>
        <w:t xml:space="preserve">根据苏财购[2025]62号文件，(一)评审过程中出现下列情形之一的，评审委员会应当启动异常低价投标(响应)审查程序:</w:t>
      </w:r>
      <w:r/>
    </w:p>
    <w:p>
      <w:pPr>
        <w:pStyle w:val="801"/>
        <w:ind w:firstLine="482"/>
        <w:keepLines w:val="0"/>
        <w:keepNext w:val="0"/>
        <w:pageBreakBefore w:val="0"/>
        <w:spacing w:before="0" w:beforeAutospacing="0" w:after="0" w:afterAutospacing="0" w:line="480" w:lineRule="exact"/>
        <w:widowControl/>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SA"/>
        </w:rPr>
        <w:t xml:space="preserve">1.投标(响应)报价低于采购项目预算50%的，即投标(响应)报价&lt;采购项目预算×50%；</w:t>
      </w:r>
      <w:r/>
    </w:p>
    <w:p>
      <w:pPr>
        <w:pStyle w:val="801"/>
        <w:ind w:firstLine="480"/>
        <w:keepLines w:val="0"/>
        <w:keepNext w:val="0"/>
        <w:pageBreakBefore w:val="0"/>
        <w:spacing w:before="0" w:beforeAutospacing="0" w:after="0" w:afterAutospacing="0" w:line="480" w:lineRule="exact"/>
        <w:widowControl/>
        <w:rPr>
          <w:rFonts w:hint="eastAsia" w:asciiTheme="majorEastAsia" w:hAnsiTheme="majorEastAsia" w:eastAsiaTheme="majorEastAsia" w:cstheme="majorEastAsia"/>
          <w:b/>
          <w:bCs/>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ajorEastAsia" w:hAnsiTheme="majorEastAsia" w:eastAsiaTheme="majorEastAsia" w:cstheme="majorEastAsia"/>
          <w:b/>
          <w:bCs/>
          <w:color w:val="auto"/>
          <w:sz w:val="24"/>
          <w:szCs w:val="22"/>
          <w:lang w:val="en-US" w:eastAsia="zh-CN" w:bidi="ar-SA"/>
        </w:rPr>
        <w:t xml:space="preserve">2.投标(响应)报价低于采购项目最高限价45%的，即投标(响应)报价&lt;采购项目最高限价×45%；</w:t>
      </w:r>
      <w:r/>
    </w:p>
    <w:p>
      <w:pPr>
        <w:pStyle w:val="801"/>
        <w:ind w:firstLine="480"/>
        <w:keepLines w:val="0"/>
        <w:keepNext w:val="0"/>
        <w:pageBreakBefore w:val="0"/>
        <w:spacing w:before="0" w:beforeAutospacing="0" w:after="0" w:afterAutospacing="0" w:line="480" w:lineRule="exact"/>
        <w:widowControl/>
        <w:rPr>
          <w:rFonts w:hint="eastAsia" w:asciiTheme="majorEastAsia" w:hAnsiTheme="majorEastAsia" w:eastAsiaTheme="majorEastAsia" w:cstheme="majorEastAsia"/>
          <w:b/>
          <w:bCs/>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ajorEastAsia" w:hAnsiTheme="majorEastAsia" w:eastAsiaTheme="majorEastAsia" w:cstheme="majorEastAsia"/>
          <w:b/>
          <w:bCs/>
          <w:color w:val="auto"/>
          <w:sz w:val="24"/>
          <w:szCs w:val="22"/>
          <w:lang w:val="en-US" w:eastAsia="zh-CN" w:bidi="ar-SA"/>
        </w:rPr>
        <w:t xml:space="preserve">3.评审委员会认定的供应商报价过低、有可能影响产品质量或者不能诚信履约的其他情形。</w:t>
      </w:r>
      <w:r/>
    </w:p>
    <w:p>
      <w:pPr>
        <w:pStyle w:val="801"/>
        <w:ind w:left="0" w:firstLine="600"/>
        <w:keepLines w:val="0"/>
        <w:keepNext w:val="0"/>
        <w:pageBreakBefore w:val="0"/>
        <w:spacing w:before="0" w:beforeAutospacing="0" w:after="0" w:afterAutospacing="0" w:line="480" w:lineRule="exact"/>
        <w:widowControl/>
        <w:rPr>
          <w:rFonts w:hint="eastAsia" w:asciiTheme="majorEastAsia" w:hAnsiTheme="majorEastAsia" w:eastAsiaTheme="majorEastAsia" w:cstheme="majorEastAsia"/>
          <w:b/>
          <w:bCs/>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ajorEastAsia" w:hAnsiTheme="majorEastAsia" w:eastAsiaTheme="majorEastAsia" w:cstheme="majorEastAsia"/>
          <w:b/>
          <w:bCs/>
          <w:color w:val="auto"/>
          <w:sz w:val="24"/>
          <w:szCs w:val="22"/>
          <w:lang w:val="en-US" w:eastAsia="zh-CN" w:bidi="ar-SA"/>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01"/>
        <w:ind w:firstLine="480"/>
        <w:keepLines w:val="0"/>
        <w:keepNext w:val="0"/>
        <w:pageBreakBefore w:val="0"/>
        <w:spacing w:before="0" w:beforeAutospacing="0" w:after="0" w:afterAutospacing="0" w:line="480" w:lineRule="exact"/>
        <w:widowControl/>
        <w:rPr>
          <w:rFonts w:hint="eastAsia" w:asciiTheme="majorEastAsia" w:hAnsiTheme="majorEastAsia" w:eastAsiaTheme="majorEastAsia" w:cstheme="majorEastAsia"/>
          <w:b/>
          <w:bCs/>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ajorEastAsia" w:hAnsiTheme="majorEastAsia" w:eastAsiaTheme="majorEastAsia" w:cstheme="majorEastAsia"/>
          <w:b/>
          <w:bCs/>
          <w:color w:val="auto"/>
          <w:sz w:val="24"/>
          <w:szCs w:val="22"/>
          <w:lang w:val="en-US" w:eastAsia="zh-CN" w:bidi="ar-SA"/>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778"/>
        <w:numPr>
          <w:ilvl w:val="0"/>
          <w:numId w:val="2"/>
        </w:numPr>
        <w:rPr>
          <w:color w:val="auto"/>
        </w:rPr>
      </w:pPr>
      <w:r>
        <w:rPr>
          <w:rFonts w:hint="eastAsia" w:asciiTheme="majorEastAsia" w:hAnsiTheme="majorEastAsia" w:eastAsiaTheme="majorEastAsia" w:cstheme="majorEastAsia"/>
          <w:b/>
          <w:bCs/>
          <w:color w:val="auto"/>
          <w:sz w:val="24"/>
          <w:szCs w:val="22"/>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苏财购[2025]62号文件。</w:t>
      </w:r>
      <w:r/>
    </w:p>
    <w:p>
      <w:pPr>
        <w:ind w:firstLine="480"/>
        <w:rPr>
          <w:rFonts w:ascii="仿宋" w:hAnsi="仿宋" w:eastAsia="仿宋" w:cs="宋体"/>
          <w:color w:val="auto"/>
          <w:sz w:val="24"/>
        </w:rPr>
      </w:pPr>
      <w:r>
        <w:rPr>
          <w:rFonts w:ascii="仿宋" w:hAnsi="仿宋" w:eastAsia="仿宋" w:cs="宋体"/>
          <w:color w:val="auto"/>
          <w:sz w:val="24"/>
        </w:rPr>
      </w:r>
      <w:r/>
    </w:p>
    <w:p>
      <w:pPr>
        <w:jc w:val="center"/>
        <w:rPr>
          <w:rFonts w:ascii="仿宋" w:hAnsi="仿宋" w:eastAsia="仿宋"/>
          <w:color w:val="auto"/>
          <w:sz w:val="30"/>
          <w:szCs w:val="30"/>
        </w:rPr>
      </w:pPr>
      <w:r>
        <w:rPr>
          <w:rFonts w:hint="eastAsia" w:ascii="仿宋" w:hAnsi="仿宋" w:eastAsia="仿宋"/>
          <w:color w:val="auto"/>
          <w:sz w:val="30"/>
          <w:szCs w:val="30"/>
        </w:rPr>
        <w:t xml:space="preserve">五、中标和合同</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36. 确定中标人</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36.1 采购代理机构应当在评标结束后2个工作日内将评标报告送采购人。</w:t>
      </w:r>
      <w:r/>
    </w:p>
    <w:p>
      <w:pPr>
        <w:ind w:firstLine="465"/>
        <w:jc w:val="left"/>
        <w:widowControl/>
        <w:rPr>
          <w:rFonts w:ascii="仿宋" w:hAnsi="仿宋" w:eastAsia="仿宋"/>
          <w:color w:val="auto"/>
          <w:sz w:val="24"/>
        </w:rPr>
      </w:pPr>
      <w:r>
        <w:rPr>
          <w:rFonts w:hint="eastAsia" w:ascii="仿宋" w:hAnsi="仿宋" w:eastAsia="仿宋" w:cs="宋体"/>
          <w:color w:val="auto"/>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color w:val="auto"/>
          <w:sz w:val="24"/>
        </w:rPr>
        <w:t xml:space="preserve">招标文件第三章《投标资料表》。</w:t>
      </w:r>
      <w:r/>
    </w:p>
    <w:p>
      <w:pPr>
        <w:ind w:firstLine="465"/>
        <w:jc w:val="left"/>
        <w:widowControl/>
        <w:rPr>
          <w:rFonts w:ascii="仿宋" w:hAnsi="仿宋" w:eastAsia="仿宋"/>
          <w:color w:val="auto"/>
          <w:sz w:val="24"/>
        </w:rPr>
      </w:pPr>
      <w:r>
        <w:rPr>
          <w:rFonts w:ascii="仿宋" w:hAnsi="仿宋" w:eastAsia="仿宋"/>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37.</w:t>
      </w:r>
      <w:r>
        <w:rPr>
          <w:rFonts w:hint="eastAsia" w:ascii="仿宋" w:hAnsi="仿宋" w:eastAsia="仿宋" w:cs="宋体"/>
          <w:color w:val="auto"/>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38. 中标通知书发出后，采购人不得违法改变中标结果，中标人无正当理由不得放弃中标。</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采购人不得向中标人提出任何不合理的要求作为签订合同的条件。</w:t>
      </w:r>
      <w:r/>
    </w:p>
    <w:p>
      <w:pPr>
        <w:ind w:firstLine="480"/>
        <w:jc w:val="left"/>
        <w:widowControl/>
        <w:rPr>
          <w:rFonts w:ascii="仿宋" w:hAnsi="仿宋" w:eastAsia="仿宋" w:cs="宋体"/>
          <w:color w:val="auto"/>
          <w:sz w:val="24"/>
        </w:rPr>
      </w:pPr>
      <w:r>
        <w:rPr>
          <w:rFonts w:ascii="仿宋" w:hAnsi="仿宋" w:eastAsia="仿宋" w:cs="宋体"/>
          <w:color w:val="auto"/>
          <w:sz w:val="24"/>
        </w:rPr>
      </w:r>
      <w:r/>
    </w:p>
    <w:p>
      <w:pPr>
        <w:ind w:firstLine="480"/>
        <w:rPr>
          <w:rFonts w:ascii="仿宋" w:hAnsi="仿宋" w:eastAsia="仿宋" w:cs="宋体"/>
          <w:color w:val="auto"/>
          <w:sz w:val="24"/>
        </w:rPr>
      </w:pPr>
      <w:r>
        <w:rPr>
          <w:rFonts w:hint="eastAsia" w:ascii="仿宋" w:hAnsi="仿宋" w:eastAsia="仿宋"/>
          <w:color w:val="auto"/>
          <w:sz w:val="24"/>
        </w:rPr>
        <w:t xml:space="preserve">40.</w:t>
      </w:r>
      <w:r>
        <w:rPr>
          <w:rFonts w:hint="eastAsia" w:ascii="仿宋" w:hAnsi="仿宋" w:eastAsia="仿宋" w:cs="宋体"/>
          <w:color w:val="auto"/>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color w:val="auto"/>
          <w:sz w:val="24"/>
        </w:rPr>
      </w:pPr>
      <w:r>
        <w:rPr>
          <w:rFonts w:ascii="仿宋" w:hAnsi="仿宋" w:eastAsia="仿宋" w:cs="宋体"/>
          <w:color w:val="auto"/>
          <w:sz w:val="24"/>
        </w:rPr>
      </w:r>
      <w:r/>
    </w:p>
    <w:p>
      <w:pPr>
        <w:ind w:left="420"/>
        <w:jc w:val="center"/>
        <w:spacing w:line="360" w:lineRule="auto"/>
        <w:rPr>
          <w:rFonts w:ascii="仿宋" w:hAnsi="仿宋" w:eastAsia="仿宋"/>
          <w:color w:val="auto"/>
          <w:sz w:val="30"/>
          <w:szCs w:val="30"/>
        </w:rPr>
      </w:pPr>
      <w:r>
        <w:rPr>
          <w:rFonts w:hint="eastAsia" w:ascii="仿宋" w:hAnsi="仿宋" w:eastAsia="仿宋"/>
          <w:color w:val="auto"/>
          <w:sz w:val="30"/>
          <w:szCs w:val="30"/>
        </w:rPr>
        <w:t xml:space="preserve">六、询问和质疑</w:t>
      </w:r>
      <w:r/>
    </w:p>
    <w:p>
      <w:pPr>
        <w:rPr>
          <w:rFonts w:ascii="仿宋" w:hAnsi="仿宋" w:eastAsia="仿宋" w:cs="宋体"/>
          <w:color w:val="auto"/>
          <w:sz w:val="24"/>
        </w:rPr>
      </w:pPr>
      <w:r>
        <w:rPr>
          <w:rFonts w:hint="eastAsia" w:ascii="仿宋" w:hAnsi="仿宋" w:eastAsia="仿宋"/>
          <w:color w:val="auto"/>
          <w:sz w:val="30"/>
          <w:szCs w:val="30"/>
        </w:rPr>
        <w:t xml:space="preserve">  </w:t>
      </w:r>
      <w:r>
        <w:rPr>
          <w:rFonts w:hint="eastAsia" w:ascii="仿宋" w:hAnsi="仿宋" w:eastAsia="仿宋" w:cs="宋体"/>
          <w:color w:val="auto"/>
          <w:sz w:val="24"/>
        </w:rPr>
        <w:t xml:space="preserve"> 41. 询问和质疑</w:t>
      </w:r>
      <w:r/>
    </w:p>
    <w:p>
      <w:pPr>
        <w:ind w:firstLine="480"/>
        <w:jc w:val="left"/>
        <w:spacing w:line="360" w:lineRule="auto"/>
        <w:widowControl/>
        <w:rPr>
          <w:rFonts w:ascii="仿宋" w:hAnsi="仿宋" w:eastAsia="仿宋" w:cs="宋体"/>
          <w:color w:val="auto"/>
          <w:sz w:val="24"/>
        </w:rPr>
      </w:pPr>
      <w:r>
        <w:rPr>
          <w:rFonts w:hint="eastAsia" w:ascii="仿宋" w:hAnsi="仿宋" w:eastAsia="仿宋" w:cs="宋体"/>
          <w:color w:val="auto"/>
          <w:sz w:val="24"/>
        </w:rPr>
        <w:t xml:space="preserve">1.根据新沂市公共资源交易中心与</w:t>
      </w:r>
      <w:r>
        <w:rPr>
          <w:rFonts w:hint="eastAsia" w:ascii="仿宋" w:hAnsi="仿宋" w:eastAsia="仿宋" w:cs="宋体"/>
          <w:color w:val="auto"/>
          <w:sz w:val="24"/>
          <w:lang w:eastAsia="zh-CN"/>
        </w:rPr>
        <w:t xml:space="preserve">新沂市财政局</w:t>
      </w:r>
      <w:r>
        <w:rPr>
          <w:rFonts w:hint="eastAsia" w:ascii="仿宋" w:hAnsi="仿宋" w:eastAsia="仿宋" w:cs="宋体"/>
          <w:color w:val="auto"/>
          <w:sz w:val="24"/>
        </w:rPr>
        <w:t xml:space="preserve">签订的本采购项目的《委托代理协议》，供应商对政府采购活动事项有疑问的，向</w:t>
      </w:r>
      <w:r>
        <w:rPr>
          <w:rFonts w:hint="eastAsia" w:ascii="仿宋" w:hAnsi="仿宋" w:eastAsia="仿宋" w:cs="宋体"/>
          <w:color w:val="auto"/>
          <w:sz w:val="24"/>
          <w:lang w:eastAsia="zh-CN"/>
        </w:rPr>
        <w:t xml:space="preserve">新沂市财政局</w:t>
      </w:r>
      <w:r>
        <w:rPr>
          <w:rFonts w:hint="eastAsia" w:ascii="仿宋" w:hAnsi="仿宋" w:eastAsia="仿宋" w:cs="宋体"/>
          <w:color w:val="auto"/>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color w:val="auto"/>
          <w:sz w:val="24"/>
          <w:lang w:eastAsia="zh-CN"/>
        </w:rPr>
        <w:t xml:space="preserve">新沂市财政局</w:t>
      </w:r>
      <w:r>
        <w:rPr>
          <w:rFonts w:hint="eastAsia" w:ascii="仿宋" w:hAnsi="仿宋" w:eastAsia="仿宋" w:cs="宋体"/>
          <w:color w:val="auto"/>
          <w:sz w:val="24"/>
        </w:rPr>
        <w:t xml:space="preserve">提出质疑。询问和质疑由</w:t>
      </w:r>
      <w:r>
        <w:rPr>
          <w:rFonts w:hint="eastAsia" w:ascii="仿宋" w:hAnsi="仿宋" w:eastAsia="仿宋" w:cs="宋体"/>
          <w:color w:val="auto"/>
          <w:sz w:val="24"/>
          <w:lang w:eastAsia="zh-CN"/>
        </w:rPr>
        <w:t xml:space="preserve">新沂市财政局</w:t>
      </w:r>
      <w:r>
        <w:rPr>
          <w:rFonts w:hint="eastAsia" w:ascii="仿宋" w:hAnsi="仿宋" w:eastAsia="仿宋" w:cs="宋体"/>
          <w:color w:val="auto"/>
          <w:sz w:val="24"/>
        </w:rPr>
        <w:t xml:space="preserve">依法处理。</w:t>
      </w:r>
      <w:r/>
    </w:p>
    <w:p>
      <w:pPr>
        <w:ind w:firstLine="480"/>
        <w:jc w:val="left"/>
        <w:spacing w:line="360" w:lineRule="auto"/>
        <w:shd w:val="clear" w:color="auto" w:fill="ffffff"/>
        <w:widowControl/>
        <w:rPr>
          <w:rFonts w:ascii="仿宋" w:hAnsi="仿宋" w:eastAsia="仿宋" w:cs="宋体"/>
          <w:color w:val="auto"/>
          <w:sz w:val="24"/>
        </w:rPr>
      </w:pPr>
      <w:r>
        <w:rPr>
          <w:rFonts w:hint="eastAsia" w:ascii="仿宋" w:hAnsi="仿宋" w:eastAsia="仿宋" w:cs="宋体"/>
          <w:color w:val="auto"/>
          <w:sz w:val="24"/>
        </w:rPr>
        <w:t xml:space="preserve">2.供应商在法定质疑期内一次性提出针对同一采购程序环节的质疑。</w:t>
      </w:r>
      <w:r/>
    </w:p>
    <w:p>
      <w:pPr>
        <w:ind w:firstLine="480"/>
        <w:spacing w:line="360" w:lineRule="auto"/>
        <w:rPr>
          <w:rFonts w:ascii="仿宋" w:hAnsi="仿宋" w:eastAsia="仿宋" w:cs="宋体"/>
          <w:color w:val="auto"/>
          <w:sz w:val="24"/>
        </w:rPr>
      </w:pPr>
      <w:r>
        <w:rPr>
          <w:rFonts w:hint="eastAsia" w:ascii="仿宋" w:hAnsi="仿宋" w:eastAsia="仿宋" w:cs="宋体"/>
          <w:color w:val="auto"/>
          <w:sz w:val="24"/>
        </w:rPr>
        <w:t xml:space="preserve">3.质疑函</w:t>
      </w:r>
      <w:r/>
    </w:p>
    <w:p>
      <w:pPr>
        <w:ind w:firstLine="480"/>
        <w:jc w:val="left"/>
        <w:spacing w:line="360" w:lineRule="auto"/>
        <w:widowControl/>
        <w:rPr>
          <w:rFonts w:ascii="仿宋" w:hAnsi="仿宋" w:eastAsia="仿宋" w:cs="宋体"/>
          <w:color w:val="auto"/>
          <w:sz w:val="24"/>
        </w:rPr>
      </w:pPr>
      <w:r>
        <w:rPr>
          <w:rFonts w:hint="eastAsia" w:ascii="仿宋" w:hAnsi="仿宋" w:eastAsia="仿宋" w:cs="宋体"/>
          <w:color w:val="auto"/>
          <w:sz w:val="24"/>
        </w:rPr>
        <w:t xml:space="preserve">接收质疑函的方式：供应商直接送交或供应商通过EMS邮寄。</w:t>
      </w:r>
      <w:r/>
    </w:p>
    <w:p>
      <w:pPr>
        <w:ind w:firstLine="480"/>
        <w:jc w:val="left"/>
        <w:spacing w:line="360" w:lineRule="auto"/>
        <w:widowControl/>
        <w:rPr>
          <w:rFonts w:hint="eastAsia" w:ascii="仿宋" w:hAnsi="仿宋" w:eastAsia="仿宋" w:cs="宋体"/>
          <w:color w:val="auto"/>
          <w:sz w:val="24"/>
          <w:lang w:eastAsia="zh-CN"/>
        </w:rPr>
      </w:pPr>
      <w:r>
        <w:rPr>
          <w:rFonts w:hint="eastAsia" w:ascii="仿宋" w:hAnsi="仿宋" w:eastAsia="仿宋" w:cs="宋体"/>
          <w:color w:val="auto"/>
          <w:sz w:val="24"/>
        </w:rPr>
        <w:t xml:space="preserve">联系部门：</w:t>
      </w:r>
      <w:r>
        <w:rPr>
          <w:rFonts w:hint="eastAsia" w:ascii="仿宋" w:hAnsi="仿宋" w:eastAsia="仿宋" w:cs="宋体"/>
          <w:color w:val="auto"/>
          <w:sz w:val="24"/>
          <w:lang w:eastAsia="zh-CN"/>
        </w:rPr>
        <w:t xml:space="preserve">新沂市财政局</w:t>
      </w:r>
      <w:r/>
    </w:p>
    <w:p>
      <w:pPr>
        <w:ind w:firstLine="480"/>
        <w:jc w:val="left"/>
        <w:spacing w:line="360" w:lineRule="auto"/>
        <w:widowControl/>
        <w:rPr>
          <w:rFonts w:ascii="仿宋" w:hAnsi="仿宋" w:eastAsia="仿宋" w:cs="宋体"/>
          <w:color w:val="auto"/>
          <w:sz w:val="24"/>
        </w:rPr>
      </w:pPr>
      <w:r>
        <w:rPr>
          <w:rFonts w:hint="eastAsia" w:ascii="仿宋" w:hAnsi="仿宋" w:eastAsia="仿宋" w:cs="宋体"/>
          <w:color w:val="auto"/>
          <w:sz w:val="24"/>
        </w:rPr>
        <w:t xml:space="preserve">联系人：</w:t>
      </w:r>
      <w:r>
        <w:rPr>
          <w:rFonts w:hint="eastAsia" w:ascii="仿宋" w:hAnsi="仿宋" w:eastAsia="仿宋"/>
          <w:color w:val="auto"/>
          <w:sz w:val="24"/>
          <w:lang w:val="en-US" w:eastAsia="zh-CN"/>
        </w:rPr>
        <w:t xml:space="preserve">沈宝林</w:t>
      </w:r>
      <w:r/>
    </w:p>
    <w:p>
      <w:pPr>
        <w:ind w:firstLine="480"/>
        <w:jc w:val="left"/>
        <w:spacing w:line="360" w:lineRule="auto"/>
        <w:widowControl/>
        <w:rPr>
          <w:rFonts w:ascii="仿宋" w:hAnsi="仿宋" w:eastAsia="仿宋" w:cs="宋体"/>
          <w:color w:val="auto"/>
          <w:sz w:val="24"/>
        </w:rPr>
      </w:pPr>
      <w:r>
        <w:rPr>
          <w:rFonts w:hint="eastAsia" w:ascii="仿宋" w:hAnsi="仿宋" w:eastAsia="仿宋" w:cs="宋体"/>
          <w:color w:val="auto"/>
          <w:sz w:val="24"/>
        </w:rPr>
        <w:t xml:space="preserve">联系电话：</w:t>
      </w:r>
      <w:r>
        <w:rPr>
          <w:rFonts w:hint="eastAsia" w:ascii="仿宋" w:hAnsi="仿宋" w:eastAsia="仿宋"/>
          <w:color w:val="auto"/>
          <w:sz w:val="24"/>
          <w:lang w:val="en-US" w:eastAsia="zh-CN"/>
        </w:rPr>
        <w:t xml:space="preserve">0516-80327108</w:t>
      </w:r>
      <w:r/>
    </w:p>
    <w:p>
      <w:pPr>
        <w:ind w:firstLine="480"/>
        <w:jc w:val="left"/>
        <w:spacing w:line="360" w:lineRule="auto"/>
        <w:widowControl/>
        <w:rPr>
          <w:rFonts w:hint="eastAsia" w:ascii="仿宋" w:hAnsi="仿宋" w:eastAsia="仿宋" w:cs="宋体"/>
          <w:color w:val="auto"/>
          <w:sz w:val="24"/>
          <w:lang w:eastAsia="zh-CN"/>
        </w:rPr>
      </w:pPr>
      <w:r>
        <w:rPr>
          <w:rFonts w:hint="eastAsia" w:ascii="仿宋" w:hAnsi="仿宋" w:eastAsia="仿宋" w:cs="宋体"/>
          <w:color w:val="auto"/>
          <w:sz w:val="24"/>
        </w:rPr>
        <w:t xml:space="preserve">通讯地址：</w:t>
      </w:r>
      <w:r>
        <w:rPr>
          <w:rFonts w:hint="eastAsia" w:ascii="仿宋" w:hAnsi="仿宋" w:eastAsia="仿宋" w:cs="宋体"/>
          <w:color w:val="auto"/>
          <w:sz w:val="24"/>
          <w:lang w:eastAsia="zh-CN"/>
        </w:rPr>
        <w:t xml:space="preserve">新沂市号钟吾南路18</w:t>
      </w:r>
      <w:r/>
    </w:p>
    <w:p>
      <w:pPr>
        <w:pStyle w:val="778"/>
        <w:rPr>
          <w:rFonts w:ascii="仿宋" w:hAnsi="仿宋" w:eastAsia="仿宋" w:cs="宋体"/>
          <w:color w:val="auto"/>
          <w:sz w:val="24"/>
        </w:rPr>
      </w:pPr>
      <w:r>
        <w:rPr>
          <w:rFonts w:ascii="仿宋" w:hAnsi="仿宋" w:eastAsia="仿宋" w:cs="宋体"/>
          <w:color w:val="auto"/>
          <w:sz w:val="24"/>
        </w:rPr>
      </w:r>
      <w:r/>
    </w:p>
    <w:p>
      <w:pPr>
        <w:pStyle w:val="778"/>
        <w:rPr>
          <w:rFonts w:ascii="仿宋" w:hAnsi="仿宋" w:eastAsia="仿宋" w:cs="宋体"/>
          <w:color w:val="auto"/>
          <w:sz w:val="24"/>
        </w:rPr>
      </w:pPr>
      <w:r>
        <w:rPr>
          <w:rFonts w:ascii="仿宋" w:hAnsi="仿宋" w:eastAsia="仿宋" w:cs="宋体"/>
          <w:color w:val="auto"/>
          <w:sz w:val="24"/>
        </w:rPr>
      </w:r>
      <w:r/>
    </w:p>
    <w:p>
      <w:pPr>
        <w:rPr>
          <w:rFonts w:ascii="仿宋" w:hAnsi="仿宋" w:eastAsia="仿宋" w:cs="宋体"/>
          <w:color w:val="auto"/>
          <w:sz w:val="24"/>
        </w:rPr>
      </w:pPr>
      <w:r>
        <w:rPr>
          <w:rFonts w:ascii="仿宋" w:hAnsi="仿宋" w:eastAsia="仿宋" w:cs="宋体"/>
          <w:color w:val="auto"/>
          <w:sz w:val="24"/>
        </w:rPr>
      </w:r>
      <w:r/>
    </w:p>
    <w:p>
      <w:pPr>
        <w:ind w:left="420"/>
        <w:jc w:val="center"/>
        <w:spacing w:line="360" w:lineRule="auto"/>
        <w:rPr>
          <w:rFonts w:ascii="仿宋" w:hAnsi="仿宋" w:eastAsia="仿宋"/>
          <w:color w:val="auto"/>
          <w:sz w:val="30"/>
          <w:szCs w:val="30"/>
        </w:rPr>
      </w:pPr>
      <w:r>
        <w:rPr>
          <w:rFonts w:ascii="仿宋" w:hAnsi="仿宋" w:eastAsia="仿宋"/>
          <w:color w:val="auto"/>
          <w:sz w:val="30"/>
          <w:szCs w:val="30"/>
        </w:rPr>
      </w:r>
      <w:r/>
    </w:p>
    <w:p>
      <w:pPr>
        <w:ind w:left="420"/>
        <w:jc w:val="center"/>
        <w:spacing w:line="360" w:lineRule="auto"/>
        <w:rPr>
          <w:rFonts w:ascii="仿宋" w:hAnsi="仿宋" w:eastAsia="仿宋"/>
          <w:color w:val="auto"/>
          <w:sz w:val="30"/>
          <w:szCs w:val="30"/>
        </w:rPr>
      </w:pPr>
      <w:r>
        <w:rPr>
          <w:rFonts w:ascii="仿宋" w:hAnsi="仿宋" w:eastAsia="仿宋"/>
          <w:color w:val="auto"/>
          <w:sz w:val="30"/>
          <w:szCs w:val="30"/>
        </w:rPr>
      </w:r>
      <w:r/>
    </w:p>
    <w:p>
      <w:pPr>
        <w:ind w:left="420"/>
        <w:jc w:val="center"/>
        <w:spacing w:line="360" w:lineRule="auto"/>
        <w:rPr>
          <w:rFonts w:ascii="仿宋" w:hAnsi="仿宋" w:eastAsia="仿宋"/>
          <w:color w:val="auto"/>
          <w:sz w:val="30"/>
          <w:szCs w:val="30"/>
        </w:rPr>
      </w:pPr>
      <w:r>
        <w:rPr>
          <w:rFonts w:ascii="仿宋" w:hAnsi="仿宋" w:eastAsia="仿宋"/>
          <w:color w:val="auto"/>
          <w:sz w:val="30"/>
          <w:szCs w:val="30"/>
        </w:rPr>
      </w:r>
      <w:r/>
    </w:p>
    <w:p>
      <w:pPr>
        <w:ind w:left="420"/>
        <w:jc w:val="center"/>
        <w:spacing w:line="360" w:lineRule="auto"/>
        <w:rPr>
          <w:rFonts w:ascii="仿宋" w:hAnsi="仿宋" w:eastAsia="仿宋"/>
          <w:color w:val="auto"/>
          <w:sz w:val="30"/>
          <w:szCs w:val="30"/>
        </w:rPr>
      </w:pPr>
      <w:r>
        <w:rPr>
          <w:rFonts w:ascii="仿宋" w:hAnsi="仿宋" w:eastAsia="仿宋"/>
          <w:color w:val="auto"/>
          <w:sz w:val="30"/>
          <w:szCs w:val="30"/>
        </w:rPr>
      </w:r>
      <w:r/>
    </w:p>
    <w:p>
      <w:pPr>
        <w:ind w:left="420"/>
        <w:jc w:val="center"/>
        <w:spacing w:line="360" w:lineRule="auto"/>
        <w:rPr>
          <w:rFonts w:ascii="仿宋" w:hAnsi="仿宋" w:eastAsia="仿宋"/>
          <w:color w:val="auto"/>
          <w:sz w:val="30"/>
          <w:szCs w:val="30"/>
        </w:rPr>
      </w:pPr>
      <w:r>
        <w:rPr>
          <w:rFonts w:hint="eastAsia" w:ascii="仿宋" w:hAnsi="仿宋" w:eastAsia="仿宋"/>
          <w:color w:val="auto"/>
          <w:sz w:val="30"/>
          <w:szCs w:val="30"/>
        </w:rPr>
        <w:t xml:space="preserve">七、电子招标投标交易平台</w:t>
      </w:r>
      <w:r/>
    </w:p>
    <w:p>
      <w:pPr>
        <w:rPr>
          <w:rFonts w:ascii="仿宋" w:hAnsi="仿宋" w:eastAsia="仿宋" w:cs="宋体"/>
          <w:color w:val="auto"/>
          <w:sz w:val="24"/>
        </w:rPr>
      </w:pPr>
      <w:r>
        <w:rPr>
          <w:rFonts w:hint="eastAsia" w:ascii="仿宋" w:hAnsi="仿宋" w:eastAsia="仿宋" w:cs="宋体"/>
          <w:color w:val="auto"/>
          <w:sz w:val="24"/>
        </w:rPr>
        <w:t xml:space="preserve">    42.</w:t>
      </w:r>
      <w:r>
        <w:rPr>
          <w:rFonts w:ascii="仿宋" w:hAnsi="仿宋" w:eastAsia="仿宋" w:cs="宋体"/>
          <w:color w:val="auto"/>
          <w:sz w:val="24"/>
        </w:rPr>
        <w:t xml:space="preserve"> </w:t>
      </w:r>
      <w:r>
        <w:rPr>
          <w:rFonts w:hint="eastAsia" w:ascii="仿宋" w:hAnsi="仿宋" w:eastAsia="仿宋" w:cs="宋体"/>
          <w:color w:val="auto"/>
          <w:sz w:val="24"/>
        </w:rPr>
        <w:t xml:space="preserve">电子招标投标交易平台（即“苏采云”系统，</w:t>
      </w:r>
      <w:r>
        <w:rPr>
          <w:rFonts w:hint="eastAsia" w:ascii="仿宋" w:hAnsi="仿宋" w:eastAsia="仿宋" w:cs="Tahoma"/>
          <w:color w:val="auto"/>
          <w:sz w:val="24"/>
        </w:rPr>
        <w:t xml:space="preserve">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仿宋" w:hAnsi="仿宋" w:eastAsia="仿宋" w:cs="Tahoma"/>
          <w:color w:val="auto"/>
          <w:sz w:val="24"/>
        </w:rPr>
        <w:t xml:space="preserve">http://jszfcg.jsczt.cn/</w:t>
      </w:r>
      <w:r>
        <w:rPr>
          <w:rFonts w:hint="eastAsia" w:ascii="仿宋" w:hAnsi="仿宋" w:eastAsia="仿宋" w:cs="Tahoma"/>
          <w:color w:val="auto"/>
          <w:sz w:val="24"/>
        </w:rPr>
        <w:fldChar w:fldCharType="end"/>
      </w:r>
      <w:r>
        <w:rPr>
          <w:rFonts w:hint="eastAsia" w:ascii="仿宋" w:hAnsi="仿宋" w:eastAsia="仿宋" w:cs="宋体"/>
          <w:color w:val="auto"/>
          <w:sz w:val="24"/>
        </w:rPr>
        <w:t xml:space="preserve">）相关要求是本招标文件的组成部分。</w:t>
      </w:r>
      <w:r/>
    </w:p>
    <w:p>
      <w:pPr>
        <w:rPr>
          <w:rFonts w:ascii="仿宋" w:hAnsi="仿宋" w:eastAsia="仿宋" w:cs="宋体"/>
          <w:color w:val="auto"/>
          <w:sz w:val="24"/>
        </w:rPr>
      </w:pPr>
      <w:r>
        <w:rPr>
          <w:rFonts w:ascii="仿宋" w:hAnsi="仿宋" w:eastAsia="仿宋" w:cs="宋体"/>
          <w:color w:val="auto"/>
          <w:sz w:val="24"/>
        </w:rPr>
      </w:r>
      <w:r/>
    </w:p>
    <w:p>
      <w:pPr>
        <w:jc w:val="left"/>
        <w:rPr>
          <w:rFonts w:ascii="仿宋" w:hAnsi="仿宋" w:eastAsia="仿宋"/>
          <w:color w:val="auto"/>
          <w:sz w:val="30"/>
          <w:szCs w:val="30"/>
        </w:rPr>
      </w:pPr>
      <w:r>
        <w:rPr>
          <w:rFonts w:hint="eastAsia" w:ascii="仿宋" w:hAnsi="仿宋" w:eastAsia="仿宋"/>
          <w:color w:val="auto"/>
          <w:sz w:val="24"/>
        </w:rPr>
        <w:br w:type="page" w:clear="all"/>
      </w:r>
      <w:r>
        <w:rPr>
          <w:rFonts w:hint="eastAsia" w:ascii="仿宋" w:hAnsi="仿宋" w:eastAsia="仿宋"/>
          <w:color w:val="auto"/>
          <w:sz w:val="30"/>
          <w:szCs w:val="30"/>
        </w:rPr>
        <w:t xml:space="preserve">第三章  投标资料表</w:t>
      </w:r>
      <w:r/>
    </w:p>
    <w:p>
      <w:pPr>
        <w:pStyle w:val="787"/>
        <w:ind w:firstLine="480"/>
        <w:rPr>
          <w:rFonts w:ascii="仿宋" w:hAnsi="仿宋" w:eastAsia="仿宋"/>
          <w:color w:val="auto"/>
          <w:sz w:val="24"/>
        </w:rPr>
      </w:pPr>
      <w:r>
        <w:rPr>
          <w:rFonts w:hint="eastAsia" w:ascii="仿宋" w:hAnsi="仿宋" w:eastAsia="仿宋"/>
          <w:color w:val="auto"/>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color w:val="auto"/>
        </w:rPr>
      </w:pPr>
      <w:r>
        <w:rPr>
          <w:rFonts w:ascii="仿宋" w:hAnsi="仿宋" w:eastAsia="仿宋"/>
          <w:color w:val="auto"/>
        </w:rPr>
      </w:r>
      <w:r/>
    </w:p>
    <w:tbl>
      <w:tblPr>
        <w:tblStyle w:val="773"/>
        <w:tblW w:w="9663" w:type="dxa"/>
        <w:tblInd w:w="2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05"/>
        <w:gridCol w:w="8058"/>
      </w:tblGrid>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内容</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hint="eastAsia" w:ascii="仿宋" w:hAnsi="仿宋" w:eastAsia="仿宋"/>
                <w:color w:val="auto"/>
                <w:sz w:val="24"/>
                <w:lang w:eastAsia="zh-CN"/>
              </w:rPr>
            </w:pPr>
            <w:r>
              <w:rPr>
                <w:rFonts w:hint="eastAsia" w:ascii="仿宋" w:hAnsi="仿宋" w:eastAsia="仿宋" w:cs="宋体"/>
                <w:color w:val="auto"/>
                <w:sz w:val="24"/>
              </w:rPr>
              <w:t xml:space="preserve">本项目采购人：</w:t>
            </w:r>
            <w:r>
              <w:rPr>
                <w:rFonts w:hint="eastAsia" w:ascii="仿宋" w:hAnsi="仿宋" w:eastAsia="仿宋"/>
                <w:color w:val="auto"/>
                <w:sz w:val="24"/>
                <w:lang w:eastAsia="zh-CN"/>
              </w:rPr>
              <w:t xml:space="preserve">新沂市财政局</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本次采购采用的政府采购方式：</w:t>
            </w:r>
            <w:r>
              <w:rPr>
                <w:rFonts w:hint="eastAsia" w:ascii="仿宋" w:hAnsi="仿宋" w:eastAsia="仿宋"/>
                <w:color w:val="auto"/>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4.</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5.</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hint="eastAsia" w:ascii="仿宋" w:hAnsi="仿宋" w:eastAsia="仿宋" w:cs="宋体"/>
                <w:color w:val="auto"/>
                <w:sz w:val="24"/>
                <w:lang w:eastAsia="zh-CN"/>
              </w:rPr>
            </w:pPr>
            <w:r>
              <w:rPr>
                <w:rFonts w:hint="eastAsia" w:ascii="仿宋" w:hAnsi="仿宋" w:eastAsia="仿宋" w:cs="宋体"/>
                <w:color w:val="auto"/>
                <w:sz w:val="24"/>
              </w:rPr>
              <w:t xml:space="preserve">本项目采购代理机构：</w:t>
            </w:r>
            <w:r>
              <w:rPr>
                <w:rFonts w:hint="eastAsia" w:ascii="仿宋" w:hAnsi="仿宋" w:eastAsia="仿宋" w:cs="宋体"/>
                <w:color w:val="auto"/>
                <w:sz w:val="24"/>
                <w:lang w:eastAsia="zh-CN"/>
              </w:rPr>
              <w:t xml:space="preserve">新沂市公共资源交易中心</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7.</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本项目为政府采购货物电子招标投标。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7.1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s="宋体"/>
                <w:color w:val="auto"/>
                <w:sz w:val="24"/>
              </w:rPr>
            </w:pPr>
            <w:r>
              <w:rPr>
                <w:rFonts w:ascii="仿宋" w:hAnsi="仿宋" w:eastAsia="仿宋" w:cs="宋体"/>
                <w:color w:val="auto"/>
                <w:sz w:val="24"/>
              </w:rPr>
              <w:t xml:space="preserve">潜在投标人</w:t>
            </w:r>
            <w:r>
              <w:rPr>
                <w:rFonts w:hint="eastAsia" w:ascii="仿宋" w:hAnsi="仿宋" w:eastAsia="仿宋" w:cs="Tahoma"/>
                <w:color w:val="auto"/>
                <w:sz w:val="24"/>
              </w:rPr>
              <w:t xml:space="preserve">访问“苏采云”系统</w:t>
            </w:r>
            <w:r>
              <w:rPr>
                <w:rFonts w:ascii="仿宋" w:hAnsi="仿宋" w:eastAsia="仿宋" w:cs="宋体"/>
                <w:color w:val="auto"/>
                <w:sz w:val="24"/>
              </w:rPr>
              <w:t xml:space="preserve">的网络地址和方法</w:t>
            </w:r>
            <w:r>
              <w:rPr>
                <w:rFonts w:hint="eastAsia" w:ascii="仿宋" w:hAnsi="仿宋" w:eastAsia="仿宋" w:cs="宋体"/>
                <w:color w:val="auto"/>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9.1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spacing w:line="360" w:lineRule="auto"/>
              <w:rPr>
                <w:rFonts w:ascii="仿宋" w:hAnsi="仿宋" w:eastAsia="仿宋"/>
                <w:color w:val="auto"/>
                <w:sz w:val="24"/>
              </w:rPr>
            </w:pPr>
            <w:r>
              <w:rPr>
                <w:rFonts w:hint="eastAsia" w:ascii="仿宋" w:hAnsi="仿宋" w:eastAsia="仿宋"/>
                <w:color w:val="auto"/>
                <w:sz w:val="24"/>
              </w:rPr>
              <w:t xml:space="preserve">本项目预算金额</w:t>
            </w:r>
            <w:r>
              <w:rPr>
                <w:rFonts w:hint="eastAsia" w:ascii="仿宋" w:hAnsi="仿宋" w:eastAsia="仿宋" w:cs="宋体"/>
                <w:color w:val="auto"/>
                <w:sz w:val="24"/>
              </w:rPr>
              <w:t xml:space="preserve">：</w:t>
            </w:r>
            <w:r>
              <w:rPr>
                <w:rFonts w:hint="eastAsia" w:ascii="仿宋" w:hAnsi="仿宋" w:eastAsia="仿宋" w:cs="Tahoma"/>
                <w:color w:val="auto"/>
                <w:sz w:val="24"/>
                <w:lang w:val="en-US" w:eastAsia="zh-CN"/>
              </w:rPr>
              <w:t xml:space="preserve">40</w:t>
            </w:r>
            <w:r>
              <w:rPr>
                <w:rFonts w:hint="eastAsia" w:ascii="仿宋" w:hAnsi="仿宋" w:eastAsia="仿宋"/>
                <w:color w:val="auto"/>
                <w:sz w:val="24"/>
              </w:rPr>
              <w:t xml:space="preserve">万元。</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10.1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11.2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12.1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招标文件售价：免费。</w:t>
            </w:r>
            <w:r/>
          </w:p>
        </w:tc>
      </w:tr>
      <w:tr>
        <w:trPr>
          <w:trHeight w:val="90"/>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13.1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14.2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现场考察：投标人对照采购清单，自行勘察现场，根据现场实际情况编制详细实施方案，按指定地点交货并完成安装调试所需要的全部工作。</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15.1</w:t>
            </w:r>
            <w:r/>
          </w:p>
          <w:p>
            <w:pPr>
              <w:jc w:val="center"/>
              <w:rPr>
                <w:rFonts w:ascii="仿宋" w:hAnsi="仿宋" w:eastAsia="仿宋"/>
                <w:color w:val="auto"/>
                <w:sz w:val="24"/>
              </w:rPr>
            </w:pPr>
            <w:r>
              <w:rPr>
                <w:rFonts w:hint="eastAsia" w:ascii="仿宋" w:hAnsi="仿宋" w:eastAsia="仿宋"/>
                <w:color w:val="auto"/>
                <w:sz w:val="24"/>
              </w:rPr>
              <w:t xml:space="preserve">15.2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rPr>
                <w:rFonts w:ascii="仿宋" w:hAnsi="仿宋" w:eastAsia="仿宋" w:cs="宋体"/>
                <w:color w:val="auto"/>
                <w:sz w:val="24"/>
              </w:rPr>
            </w:pPr>
            <w:r>
              <w:rPr>
                <w:rFonts w:hint="eastAsia" w:ascii="仿宋" w:hAnsi="仿宋" w:eastAsia="仿宋"/>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15.3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rPr>
                <w:rFonts w:ascii="仿宋" w:hAnsi="仿宋" w:eastAsia="仿宋"/>
                <w:bCs/>
                <w:color w:val="auto"/>
                <w:sz w:val="24"/>
              </w:rPr>
            </w:pPr>
            <w:r>
              <w:rPr>
                <w:rFonts w:ascii="仿宋" w:hAnsi="仿宋" w:eastAsia="仿宋" w:cs="宋体"/>
                <w:color w:val="auto"/>
                <w:sz w:val="24"/>
              </w:rPr>
              <w:t xml:space="preserve">对招标文件进行澄清或者修改的，通过</w:t>
            </w:r>
            <w:r>
              <w:rPr>
                <w:rFonts w:hint="eastAsia" w:ascii="仿宋" w:hAnsi="仿宋" w:eastAsia="仿宋" w:cs="宋体"/>
                <w:color w:val="auto"/>
                <w:sz w:val="24"/>
              </w:rPr>
              <w:t xml:space="preserve">“苏采云”系统及徐州政府采购网</w:t>
            </w:r>
            <w:r>
              <w:rPr>
                <w:rFonts w:hint="eastAsia" w:ascii="仿宋" w:hAnsi="仿宋" w:eastAsia="仿宋" w:cs="Tahoma"/>
                <w:color w:val="auto"/>
                <w:sz w:val="24"/>
              </w:rPr>
              <w:t xml:space="preserve">公告澄清</w:t>
            </w:r>
            <w:r>
              <w:rPr>
                <w:rFonts w:ascii="仿宋" w:hAnsi="仿宋" w:eastAsia="仿宋" w:cs="宋体"/>
                <w:color w:val="auto"/>
                <w:sz w:val="24"/>
              </w:rPr>
              <w:t xml:space="preserve">或者修改的内容</w:t>
            </w:r>
            <w:r>
              <w:rPr>
                <w:rFonts w:hint="eastAsia" w:ascii="仿宋" w:hAnsi="仿宋" w:eastAsia="仿宋" w:cs="宋体"/>
                <w:color w:val="auto"/>
                <w:sz w:val="24"/>
              </w:rPr>
              <w:t xml:space="preserve">。澄清或者修改的内容以所发布的本项目的“更正（澄清）公告</w:t>
            </w:r>
            <w:r>
              <w:rPr>
                <w:rFonts w:hint="eastAsia" w:ascii="仿宋" w:hAnsi="仿宋" w:eastAsia="仿宋" w:cs="Tahoma"/>
                <w:color w:val="auto"/>
                <w:sz w:val="24"/>
              </w:rPr>
              <w:t xml:space="preserve">”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16.1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widowControl/>
              <w:rPr>
                <w:rFonts w:ascii="仿宋" w:hAnsi="仿宋" w:eastAsia="仿宋"/>
                <w:bCs/>
                <w:color w:val="auto"/>
                <w:sz w:val="24"/>
              </w:rPr>
            </w:pPr>
            <w:r>
              <w:rPr>
                <w:rFonts w:hint="eastAsia" w:ascii="仿宋" w:hAnsi="仿宋" w:eastAsia="仿宋" w:cs="宋体"/>
                <w:color w:val="auto"/>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color w:val="auto"/>
                <w:sz w:val="24"/>
              </w:rPr>
              <w:t xml:space="preserve">发布本项目的“</w:t>
            </w:r>
            <w:r>
              <w:rPr>
                <w:rFonts w:hint="eastAsia" w:ascii="仿宋" w:hAnsi="仿宋" w:eastAsia="仿宋" w:cs="宋体"/>
                <w:color w:val="auto"/>
                <w:sz w:val="24"/>
              </w:rPr>
              <w:t xml:space="preserve">终止公告</w:t>
            </w:r>
            <w:r>
              <w:rPr>
                <w:rFonts w:hint="eastAsia" w:ascii="仿宋" w:hAnsi="仿宋" w:eastAsia="仿宋"/>
                <w:bCs/>
                <w:color w:val="auto"/>
                <w:sz w:val="24"/>
              </w:rPr>
              <w:t xml:space="preserve">”后采购代理机构已尽通知义务。敬请各潜在投标人关注本项目的“</w:t>
            </w:r>
            <w:r>
              <w:rPr>
                <w:rFonts w:hint="eastAsia" w:ascii="仿宋" w:hAnsi="仿宋" w:eastAsia="仿宋" w:cs="宋体"/>
                <w:color w:val="auto"/>
                <w:sz w:val="24"/>
              </w:rPr>
              <w:t xml:space="preserve">终止公告</w:t>
            </w:r>
            <w:r>
              <w:rPr>
                <w:rFonts w:hint="eastAsia" w:ascii="仿宋" w:hAnsi="仿宋" w:eastAsia="仿宋"/>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17.</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rPr>
                <w:rFonts w:ascii="仿宋" w:hAnsi="仿宋" w:eastAsia="仿宋"/>
                <w:bCs/>
                <w:color w:val="auto"/>
                <w:sz w:val="24"/>
              </w:rPr>
            </w:pPr>
            <w:r>
              <w:rPr>
                <w:rFonts w:hint="eastAsia" w:ascii="仿宋" w:hAnsi="仿宋" w:eastAsia="仿宋" w:cs="宋体"/>
                <w:color w:val="auto"/>
                <w:sz w:val="24"/>
              </w:rPr>
              <w:t xml:space="preserve">投标人信用信息查询渠道及截止时点、信用信息查询记录和证据留存的具体方式、信用信息的使用规则等：</w:t>
            </w:r>
            <w:r/>
          </w:p>
          <w:p>
            <w:pPr>
              <w:ind w:firstLine="480"/>
              <w:rPr>
                <w:rFonts w:ascii="仿宋" w:hAnsi="仿宋" w:eastAsia="仿宋" w:cs="宋体"/>
                <w:color w:val="auto"/>
                <w:sz w:val="24"/>
              </w:rPr>
            </w:pPr>
            <w:r>
              <w:rPr>
                <w:rFonts w:hint="eastAsia" w:ascii="仿宋" w:hAnsi="仿宋" w:eastAsia="仿宋"/>
                <w:bCs/>
                <w:color w:val="auto"/>
                <w:sz w:val="24"/>
              </w:rPr>
              <w:t xml:space="preserve">一、</w:t>
            </w:r>
            <w:r>
              <w:rPr>
                <w:rFonts w:hint="eastAsia" w:ascii="仿宋" w:hAnsi="仿宋" w:eastAsia="仿宋" w:cs="宋体"/>
                <w:color w:val="auto"/>
                <w:sz w:val="24"/>
              </w:rPr>
              <w:t xml:space="preserve">由采购人查询信用信息。</w:t>
            </w:r>
            <w:r/>
          </w:p>
          <w:p>
            <w:pPr>
              <w:ind w:firstLine="480"/>
              <w:rPr>
                <w:rFonts w:ascii="仿宋" w:hAnsi="仿宋" w:eastAsia="仿宋" w:cs="宋体"/>
                <w:color w:val="auto"/>
                <w:sz w:val="24"/>
              </w:rPr>
            </w:pPr>
            <w:r>
              <w:rPr>
                <w:rFonts w:hint="eastAsia" w:ascii="仿宋" w:hAnsi="仿宋" w:eastAsia="仿宋" w:cs="宋体"/>
                <w:color w:val="auto"/>
                <w:sz w:val="24"/>
              </w:rPr>
              <w:t xml:space="preserve">二、查询渠道包括：</w:t>
            </w:r>
            <w:r/>
          </w:p>
          <w:p>
            <w:pPr>
              <w:ind w:firstLine="600"/>
              <w:rPr>
                <w:rFonts w:ascii="仿宋" w:hAnsi="仿宋" w:eastAsia="仿宋" w:cs="宋体"/>
                <w:color w:val="auto"/>
                <w:sz w:val="24"/>
              </w:rPr>
            </w:pPr>
            <w:r>
              <w:rPr>
                <w:rFonts w:hint="eastAsia" w:ascii="仿宋" w:hAnsi="仿宋" w:eastAsia="仿宋" w:cs="宋体"/>
                <w:color w:val="auto"/>
                <w:sz w:val="24"/>
              </w:rPr>
              <w:t xml:space="preserve">1.“信用中国”网（</w:t>
            </w:r>
            <w:r>
              <w:rPr>
                <w:color w:val="auto"/>
              </w:rPr>
              <w:fldChar w:fldCharType="begin"/>
            </w:r>
            <w:r>
              <w:rPr>
                <w:color w:val="auto"/>
              </w:rPr>
              <w:instrText xml:space="preserve"> HYPERLINK "http://www.creditchina.gov.cn/" \o "http://www.creditchina.gov.cn/" </w:instrText>
            </w:r>
            <w:r>
              <w:rPr>
                <w:color w:val="auto"/>
              </w:rPr>
              <w:fldChar w:fldCharType="separate"/>
            </w:r>
            <w:r>
              <w:rPr>
                <w:rFonts w:ascii="仿宋" w:hAnsi="仿宋" w:eastAsia="仿宋" w:cs="宋体"/>
                <w:color w:val="auto"/>
                <w:sz w:val="24"/>
              </w:rPr>
              <w:t xml:space="preserve">www.creditchina.gov.cn</w:t>
            </w:r>
            <w:r>
              <w:rPr>
                <w:rFonts w:ascii="仿宋" w:hAnsi="仿宋" w:eastAsia="仿宋" w:cs="宋体"/>
                <w:color w:val="auto"/>
                <w:sz w:val="24"/>
              </w:rPr>
              <w:fldChar w:fldCharType="end"/>
            </w:r>
            <w:r>
              <w:rPr>
                <w:rFonts w:hint="eastAsia" w:ascii="仿宋" w:hAnsi="仿宋" w:eastAsia="仿宋" w:cs="宋体"/>
                <w:color w:val="auto"/>
                <w:sz w:val="24"/>
              </w:rPr>
              <w:t xml:space="preserve">）；</w:t>
            </w:r>
            <w:r/>
          </w:p>
          <w:p>
            <w:pPr>
              <w:ind w:firstLine="600"/>
              <w:rPr>
                <w:rFonts w:ascii="仿宋" w:hAnsi="仿宋" w:eastAsia="仿宋" w:cs="宋体"/>
                <w:color w:val="auto"/>
                <w:sz w:val="24"/>
              </w:rPr>
            </w:pPr>
            <w:r>
              <w:rPr>
                <w:rFonts w:hint="eastAsia" w:ascii="仿宋" w:hAnsi="仿宋" w:eastAsia="仿宋" w:cs="宋体"/>
                <w:color w:val="auto"/>
                <w:sz w:val="24"/>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ascii="仿宋" w:hAnsi="仿宋" w:eastAsia="仿宋" w:cs="宋体"/>
                <w:color w:val="auto"/>
                <w:sz w:val="24"/>
              </w:rPr>
              <w:t xml:space="preserve">www.ccgp.gov.cn</w:t>
            </w:r>
            <w:r>
              <w:rPr>
                <w:rFonts w:ascii="仿宋" w:hAnsi="仿宋" w:eastAsia="仿宋" w:cs="宋体"/>
                <w:color w:val="auto"/>
                <w:sz w:val="24"/>
              </w:rPr>
              <w:fldChar w:fldCharType="end"/>
            </w:r>
            <w:r>
              <w:rPr>
                <w:rFonts w:hint="eastAsia" w:ascii="仿宋" w:hAnsi="仿宋" w:eastAsia="仿宋" w:cs="宋体"/>
                <w:color w:val="auto"/>
                <w:sz w:val="24"/>
              </w:rPr>
              <w:t xml:space="preserve">）；</w:t>
            </w:r>
            <w:r/>
          </w:p>
          <w:p>
            <w:pPr>
              <w:ind w:firstLine="600"/>
              <w:rPr>
                <w:rFonts w:ascii="仿宋" w:hAnsi="仿宋" w:eastAsia="仿宋" w:cs="宋体"/>
                <w:color w:val="auto"/>
                <w:sz w:val="24"/>
              </w:rPr>
            </w:pPr>
            <w:r>
              <w:rPr>
                <w:rFonts w:hint="eastAsia" w:ascii="仿宋" w:hAnsi="仿宋" w:eastAsia="仿宋"/>
                <w:bCs/>
                <w:color w:val="auto"/>
                <w:sz w:val="24"/>
              </w:rPr>
              <w:t xml:space="preserve">3.</w:t>
            </w:r>
            <w:r>
              <w:rPr>
                <w:rFonts w:hint="eastAsia" w:ascii="仿宋" w:hAnsi="仿宋" w:eastAsia="仿宋" w:cs="宋体"/>
                <w:color w:val="auto"/>
                <w:sz w:val="24"/>
              </w:rPr>
              <w:t xml:space="preserve"> “信用江苏”网（</w:t>
            </w:r>
            <w:r>
              <w:rPr>
                <w:rFonts w:ascii="仿宋" w:hAnsi="仿宋" w:eastAsia="仿宋" w:cs="宋体"/>
                <w:color w:val="auto"/>
                <w:sz w:val="24"/>
              </w:rPr>
              <w:t xml:space="preserve">http://credit.jiangsu.gov.cn/</w:t>
            </w:r>
            <w:r>
              <w:rPr>
                <w:rFonts w:hint="eastAsia" w:ascii="仿宋" w:hAnsi="仿宋" w:eastAsia="仿宋" w:cs="宋体"/>
                <w:color w:val="auto"/>
                <w:sz w:val="24"/>
              </w:rPr>
              <w:t xml:space="preserve">）</w:t>
            </w:r>
            <w:r>
              <w:rPr>
                <w:rFonts w:hint="eastAsia" w:ascii="仿宋" w:hAnsi="仿宋" w:eastAsia="仿宋"/>
                <w:bCs/>
                <w:color w:val="auto"/>
                <w:sz w:val="24"/>
              </w:rPr>
              <w:t xml:space="preserve">；</w:t>
            </w:r>
            <w:r/>
          </w:p>
          <w:p>
            <w:pPr>
              <w:ind w:firstLine="600"/>
              <w:rPr>
                <w:rFonts w:ascii="仿宋" w:hAnsi="仿宋" w:eastAsia="仿宋"/>
                <w:bCs/>
                <w:color w:val="auto"/>
                <w:sz w:val="24"/>
              </w:rPr>
            </w:pPr>
            <w:r>
              <w:rPr>
                <w:rFonts w:hint="eastAsia" w:ascii="宋体" w:hAnsi="宋体"/>
                <w:bCs/>
                <w:color w:val="auto"/>
                <w:sz w:val="24"/>
              </w:rPr>
              <w:t xml:space="preserve">4.</w:t>
            </w:r>
            <w:r>
              <w:rPr>
                <w:rFonts w:hint="eastAsia" w:ascii="仿宋" w:hAnsi="仿宋" w:eastAsia="仿宋" w:cs="宋体"/>
                <w:color w:val="auto"/>
                <w:sz w:val="24"/>
              </w:rPr>
              <w:t xml:space="preserve"> “信用徐州”网（</w:t>
            </w:r>
            <w:r>
              <w:rPr>
                <w:rFonts w:ascii="仿宋" w:hAnsi="仿宋" w:eastAsia="仿宋"/>
                <w:bCs/>
                <w:color w:val="auto"/>
                <w:sz w:val="24"/>
              </w:rPr>
              <w:t xml:space="preserve">www.xuzhoucredit.gov.cn/</w:t>
            </w:r>
            <w:r>
              <w:rPr>
                <w:rFonts w:hint="eastAsia" w:ascii="仿宋" w:hAnsi="仿宋" w:eastAsia="仿宋" w:cs="宋体"/>
                <w:color w:val="auto"/>
                <w:sz w:val="24"/>
              </w:rPr>
              <w:t xml:space="preserve">）。</w:t>
            </w:r>
            <w:r/>
          </w:p>
          <w:p>
            <w:pPr>
              <w:ind w:firstLine="480"/>
              <w:rPr>
                <w:rFonts w:ascii="仿宋" w:hAnsi="仿宋" w:eastAsia="仿宋"/>
                <w:bCs/>
                <w:color w:val="auto"/>
                <w:sz w:val="24"/>
              </w:rPr>
            </w:pPr>
            <w:r>
              <w:rPr>
                <w:rFonts w:hint="eastAsia" w:ascii="仿宋" w:hAnsi="仿宋" w:eastAsia="仿宋"/>
                <w:bCs/>
                <w:color w:val="auto"/>
                <w:sz w:val="24"/>
              </w:rPr>
              <w:t xml:space="preserve">三、截止时点（查询环节）：开标后资格审查结束前。</w:t>
            </w:r>
            <w:r/>
          </w:p>
          <w:p>
            <w:pPr>
              <w:ind w:firstLine="480"/>
              <w:rPr>
                <w:rFonts w:ascii="仿宋" w:hAnsi="仿宋" w:eastAsia="仿宋"/>
                <w:bCs/>
                <w:color w:val="auto"/>
                <w:sz w:val="24"/>
              </w:rPr>
            </w:pPr>
            <w:r>
              <w:rPr>
                <w:rFonts w:hint="eastAsia" w:ascii="仿宋" w:hAnsi="仿宋" w:eastAsia="仿宋"/>
                <w:bCs/>
                <w:color w:val="auto"/>
                <w:sz w:val="24"/>
              </w:rPr>
              <w:t xml:space="preserve">四、信用信息查询记录和证据留存的具体方式：</w:t>
            </w:r>
            <w:r/>
          </w:p>
          <w:p>
            <w:pPr>
              <w:ind w:firstLine="480"/>
              <w:rPr>
                <w:rFonts w:ascii="仿宋" w:hAnsi="仿宋" w:eastAsia="仿宋" w:cs="宋体"/>
                <w:color w:val="auto"/>
                <w:sz w:val="24"/>
              </w:rPr>
            </w:pPr>
            <w:r>
              <w:rPr>
                <w:rFonts w:hint="eastAsia" w:ascii="仿宋" w:hAnsi="仿宋" w:eastAsia="仿宋" w:cs="宋体"/>
                <w:color w:val="auto"/>
                <w:sz w:val="24"/>
              </w:rPr>
              <w:t xml:space="preserve">网页截屏打印，与其他采购文件一并保存。</w:t>
            </w:r>
            <w:r/>
          </w:p>
          <w:p>
            <w:pPr>
              <w:ind w:firstLine="480"/>
              <w:rPr>
                <w:rFonts w:ascii="仿宋" w:hAnsi="仿宋" w:eastAsia="仿宋"/>
                <w:bCs/>
                <w:color w:val="auto"/>
                <w:sz w:val="24"/>
              </w:rPr>
            </w:pPr>
            <w:r>
              <w:rPr>
                <w:rFonts w:hint="eastAsia" w:ascii="仿宋" w:hAnsi="仿宋" w:eastAsia="仿宋"/>
                <w:bCs/>
                <w:color w:val="auto"/>
                <w:sz w:val="24"/>
              </w:rPr>
              <w:t xml:space="preserve">五、信用信息的使用规则：</w:t>
            </w:r>
            <w:r/>
          </w:p>
          <w:p>
            <w:pPr>
              <w:ind w:firstLine="480"/>
              <w:rPr>
                <w:rFonts w:ascii="仿宋" w:hAnsi="仿宋" w:eastAsia="仿宋"/>
                <w:bCs/>
                <w:color w:val="auto"/>
                <w:sz w:val="24"/>
              </w:rPr>
            </w:pPr>
            <w:r>
              <w:rPr>
                <w:rFonts w:hint="eastAsia" w:ascii="仿宋" w:hAnsi="仿宋" w:eastAsia="仿宋"/>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color w:val="auto"/>
                <w:sz w:val="24"/>
              </w:rPr>
            </w:pPr>
            <w:r>
              <w:rPr>
                <w:rFonts w:ascii="仿宋" w:hAnsi="仿宋" w:eastAsia="仿宋" w:cs="宋体"/>
                <w:color w:val="auto"/>
                <w:sz w:val="24"/>
              </w:rPr>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rPr>
                <w:rFonts w:ascii="仿宋" w:hAnsi="仿宋" w:eastAsia="仿宋" w:cs="宋体"/>
                <w:color w:val="auto"/>
                <w:sz w:val="24"/>
              </w:rPr>
            </w:pPr>
            <w:r>
              <w:rPr>
                <w:rFonts w:hint="eastAsia" w:ascii="仿宋" w:hAnsi="仿宋" w:eastAsia="仿宋"/>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18.3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bCs/>
                <w:color w:val="auto"/>
                <w:sz w:val="24"/>
              </w:rPr>
            </w:pPr>
            <w:r>
              <w:rPr>
                <w:rFonts w:hint="eastAsia" w:ascii="仿宋" w:hAnsi="仿宋" w:eastAsia="仿宋"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19.1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rPr>
                <w:rFonts w:ascii="仿宋" w:hAnsi="仿宋" w:eastAsia="仿宋"/>
                <w:bCs/>
                <w:color w:val="auto"/>
                <w:sz w:val="24"/>
              </w:rPr>
            </w:pPr>
            <w:r>
              <w:rPr>
                <w:rFonts w:hint="eastAsia" w:ascii="仿宋" w:hAnsi="仿宋" w:eastAsia="仿宋"/>
                <w:bCs/>
                <w:color w:val="auto"/>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仿宋" w:hAnsi="仿宋" w:eastAsia="仿宋"/>
                <w:bCs/>
                <w:color w:val="auto"/>
                <w:sz w:val="24"/>
              </w:rPr>
              <w:t xml:space="preserve">http://jszfcg.jsc</w:t>
            </w:r>
            <w:bookmarkStart w:id="0" w:name="_Hlt91509263"/>
            <w:r/>
            <w:bookmarkStart w:id="1" w:name="_Hlt91509264"/>
            <w:r>
              <w:rPr>
                <w:rFonts w:hint="eastAsia" w:ascii="仿宋" w:hAnsi="仿宋" w:eastAsia="仿宋"/>
                <w:bCs/>
                <w:color w:val="auto"/>
                <w:sz w:val="24"/>
              </w:rPr>
              <w:t xml:space="preserve">z</w:t>
            </w:r>
            <w:bookmarkEnd w:id="0"/>
            <w:r/>
            <w:bookmarkEnd w:id="1"/>
            <w:r>
              <w:rPr>
                <w:rFonts w:hint="eastAsia" w:ascii="仿宋" w:hAnsi="仿宋" w:eastAsia="仿宋"/>
                <w:bCs/>
                <w:color w:val="auto"/>
                <w:sz w:val="24"/>
              </w:rPr>
              <w:t xml:space="preserve">t.cn/</w:t>
            </w:r>
            <w:r>
              <w:rPr>
                <w:rFonts w:hint="eastAsia" w:ascii="仿宋" w:hAnsi="仿宋" w:eastAsia="仿宋"/>
                <w:bCs/>
                <w:color w:val="auto"/>
                <w:sz w:val="24"/>
              </w:rPr>
              <w:fldChar w:fldCharType="end"/>
            </w:r>
            <w:r>
              <w:rPr>
                <w:rFonts w:hint="eastAsia" w:ascii="仿宋" w:hAnsi="仿宋" w:eastAsia="仿宋"/>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ascii="仿宋" w:hAnsi="仿宋" w:eastAsia="仿宋" w:cs="宋体"/>
                <w:color w:val="auto"/>
                <w:sz w:val="24"/>
              </w:rPr>
            </w:pPr>
            <w:r>
              <w:rPr>
                <w:rFonts w:hint="eastAsia" w:ascii="仿宋" w:hAnsi="仿宋" w:eastAsia="仿宋" w:cs="Arial"/>
                <w:color w:val="auto"/>
                <w:sz w:val="24"/>
              </w:rPr>
              <w:t xml:space="preserve">特别说明：政府采购客户端工具需要导出加密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19.2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s="仿宋"/>
                <w:color w:val="auto"/>
                <w:sz w:val="24"/>
              </w:rPr>
            </w:pPr>
            <w:r>
              <w:rPr>
                <w:rFonts w:hint="eastAsia" w:ascii="仿宋" w:hAnsi="仿宋" w:eastAsia="仿宋" w:cs="仿宋"/>
                <w:b/>
                <w:bCs/>
                <w:color w:val="auto"/>
                <w:sz w:val="24"/>
              </w:rPr>
              <w:t xml:space="preserve">投标文件编制要求</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请按照以下要求（包括但不限于以下要求）制作：</w:t>
            </w:r>
            <w:r/>
          </w:p>
          <w:p>
            <w:pPr>
              <w:rPr>
                <w:rFonts w:ascii="仿宋" w:hAnsi="仿宋" w:eastAsia="仿宋" w:cs="仿宋"/>
                <w:b/>
                <w:color w:val="auto"/>
                <w:sz w:val="24"/>
              </w:rPr>
            </w:pPr>
            <w:r>
              <w:rPr>
                <w:rFonts w:hint="eastAsia" w:ascii="仿宋" w:hAnsi="仿宋" w:eastAsia="仿宋" w:cs="仿宋"/>
                <w:b/>
                <w:color w:val="auto"/>
                <w:sz w:val="24"/>
              </w:rPr>
              <w:t xml:space="preserve">一、基本目录</w:t>
            </w:r>
            <w:r/>
          </w:p>
          <w:p>
            <w:pPr>
              <w:rPr>
                <w:color w:val="auto"/>
              </w:rPr>
            </w:pPr>
            <w:r>
              <w:rPr>
                <w:rFonts w:hint="eastAsia" w:ascii="仿宋" w:hAnsi="仿宋" w:eastAsia="仿宋" w:cs="仿宋"/>
                <w:color w:val="auto"/>
                <w:sz w:val="24"/>
              </w:rPr>
              <w:t xml:space="preserve">1.《开标一览表》（加盖电子签章，</w:t>
            </w:r>
            <w:r>
              <w:rPr>
                <w:rFonts w:hint="eastAsia" w:ascii="仿宋" w:hAnsi="仿宋" w:eastAsia="仿宋" w:cs="Arial"/>
                <w:color w:val="auto"/>
                <w:sz w:val="24"/>
              </w:rPr>
              <w:t xml:space="preserve">政府采购客户端工具输入报价自动生成）</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b/>
                <w:color w:val="auto"/>
                <w:sz w:val="24"/>
              </w:rPr>
              <w:t xml:space="preserve">二、资格条件</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1～</w:t>
            </w:r>
            <w:r>
              <w:rPr>
                <w:rFonts w:hint="eastAsia" w:ascii="仿宋" w:hAnsi="仿宋" w:eastAsia="仿宋" w:cs="仿宋"/>
                <w:b/>
                <w:color w:val="auto"/>
                <w:sz w:val="24"/>
                <w:lang w:val="en-US" w:eastAsia="zh-CN"/>
              </w:rPr>
              <w:t xml:space="preserve">5</w:t>
            </w:r>
            <w:r>
              <w:rPr>
                <w:rFonts w:hint="eastAsia" w:ascii="仿宋" w:hAnsi="仿宋" w:eastAsia="仿宋" w:cs="仿宋"/>
                <w:b/>
                <w:color w:val="auto"/>
                <w:sz w:val="24"/>
              </w:rPr>
              <w:t xml:space="preserve">项必须提供，否则投标无效</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1.投标人合法有效的法人或者其他组织的营业执照等证明文件，自然人的身份证明。以上证明文件提供原件的扫描件。</w:t>
            </w:r>
            <w:r/>
          </w:p>
          <w:p>
            <w:pPr>
              <w:rPr>
                <w:rFonts w:ascii="仿宋" w:hAnsi="仿宋" w:eastAsia="仿宋" w:cs="仿宋"/>
                <w:color w:val="auto"/>
                <w:sz w:val="24"/>
              </w:rPr>
            </w:pPr>
            <w:r>
              <w:rPr>
                <w:rFonts w:hint="eastAsia" w:ascii="仿宋" w:hAnsi="仿宋" w:eastAsia="仿宋" w:cs="仿宋"/>
                <w:color w:val="auto"/>
                <w:sz w:val="24"/>
              </w:rPr>
              <w:t xml:space="preserve">2.</w:t>
            </w:r>
            <w:bookmarkStart w:id="2" w:name="OLE_LINK5"/>
            <w:r>
              <w:rPr>
                <w:rFonts w:hint="eastAsia" w:ascii="仿宋" w:hAnsi="仿宋" w:eastAsia="仿宋" w:cs="仿宋"/>
                <w:color w:val="auto"/>
                <w:sz w:val="24"/>
              </w:rPr>
              <w:t xml:space="preserve">财务状况报告，至少提供：</w:t>
            </w:r>
            <w:r/>
          </w:p>
          <w:p>
            <w:pPr>
              <w:rPr>
                <w:rFonts w:hint="eastAsia" w:ascii="仿宋" w:hAnsi="仿宋" w:eastAsia="仿宋" w:cs="宋体"/>
                <w:color w:val="auto"/>
                <w:sz w:val="24"/>
              </w:rPr>
            </w:pPr>
            <w:r>
              <w:rPr>
                <w:rFonts w:hint="eastAsia" w:ascii="仿宋" w:hAnsi="仿宋" w:eastAsia="仿宋" w:cs="宋体"/>
                <w:color w:val="auto"/>
                <w:sz w:val="24"/>
              </w:rPr>
              <w:t xml:space="preserve">投标人的本项目开标时间前6个月内任一时间截点的资产负债表和利润表月报表的扫描件1份或提供供应商2024年度经第三方审计的财务审计报告或供应商的本项目开标时间前6个月内银行出具的资信证明扫描件。</w:t>
            </w:r>
            <w:bookmarkEnd w:id="2"/>
            <w:r/>
            <w:r/>
          </w:p>
          <w:p>
            <w:pPr>
              <w:rPr>
                <w:rFonts w:ascii="仿宋" w:hAnsi="仿宋" w:eastAsia="仿宋" w:cs="仿宋"/>
                <w:color w:val="auto"/>
                <w:sz w:val="24"/>
              </w:rPr>
            </w:pPr>
            <w:r>
              <w:rPr>
                <w:rFonts w:hint="eastAsia" w:ascii="仿宋" w:hAnsi="仿宋" w:eastAsia="仿宋" w:cs="仿宋"/>
                <w:color w:val="auto"/>
                <w:sz w:val="24"/>
              </w:rPr>
              <w:t xml:space="preserve">3.</w:t>
            </w:r>
            <w:bookmarkStart w:id="3" w:name="OLE_LINK6"/>
            <w:r>
              <w:rPr>
                <w:rFonts w:hint="eastAsia" w:ascii="仿宋" w:hAnsi="仿宋" w:eastAsia="仿宋" w:cs="仿宋"/>
                <w:color w:val="auto"/>
                <w:sz w:val="24"/>
              </w:rPr>
              <w:t xml:space="preserve">投标人依法缴纳税收和社会保障资金的记录：</w:t>
            </w:r>
            <w:r/>
          </w:p>
          <w:p>
            <w:pPr>
              <w:ind w:right="26"/>
              <w:jc w:val="left"/>
              <w:widowControl/>
              <w:rPr>
                <w:rFonts w:hint="eastAsia" w:ascii="仿宋" w:hAnsi="仿宋" w:eastAsia="仿宋" w:cs="仿宋"/>
                <w:color w:val="auto"/>
                <w:sz w:val="24"/>
              </w:rPr>
            </w:pPr>
            <w:r>
              <w:rPr>
                <w:rFonts w:hint="eastAsia" w:ascii="仿宋" w:hAnsi="仿宋" w:eastAsia="仿宋" w:cs="仿宋"/>
                <w:color w:val="auto"/>
                <w:sz w:val="24"/>
              </w:rPr>
              <w:t xml:space="preserve">供应商的本项目开标时间前6个月内（不含开标当月）任何1月的依法缴纳税收和社会保障资金的相关材料扫描件；依法免税或不需要缴纳社会保障资金的投标人应提供相应其依法免税或不需要缴纳社会保障资金的证明文件的相关材料原件扫描上传并加盖电子签章；</w:t>
            </w:r>
            <w:bookmarkEnd w:id="3"/>
            <w:r/>
            <w:r/>
          </w:p>
          <w:p>
            <w:pPr>
              <w:ind w:right="26"/>
              <w:jc w:val="left"/>
              <w:widowControl/>
              <w:rPr>
                <w:rFonts w:ascii="仿宋" w:hAnsi="仿宋" w:eastAsia="仿宋" w:cs="仿宋"/>
                <w:color w:val="auto"/>
                <w:sz w:val="24"/>
              </w:rPr>
            </w:pPr>
            <w:r>
              <w:rPr>
                <w:rFonts w:hint="eastAsia" w:ascii="仿宋" w:hAnsi="仿宋" w:eastAsia="仿宋" w:cs="仿宋"/>
                <w:color w:val="auto"/>
                <w:sz w:val="24"/>
              </w:rPr>
              <w:t xml:space="preserve">4.具备履行合同所必需的设备和专业技术能力的证明材料，即投标文件中提供《</w:t>
            </w:r>
            <w:bookmarkStart w:id="4" w:name="_Toc515551102"/>
            <w:r>
              <w:rPr>
                <w:rFonts w:hint="eastAsia" w:ascii="仿宋" w:hAnsi="仿宋" w:eastAsia="仿宋" w:cs="仿宋"/>
                <w:color w:val="auto"/>
                <w:sz w:val="24"/>
              </w:rPr>
              <w:t xml:space="preserve">具备履行合同所必需的设备和专业技术能力的书面声明</w:t>
            </w:r>
            <w:bookmarkEnd w:id="4"/>
            <w:r>
              <w:rPr>
                <w:rFonts w:hint="eastAsia" w:ascii="仿宋" w:hAnsi="仿宋" w:eastAsia="仿宋" w:cs="仿宋"/>
                <w:color w:val="auto"/>
                <w:sz w:val="24"/>
              </w:rPr>
              <w:t xml:space="preserve">》（加盖电子签章，格式见招标文件第七章《投标文件相关格式》）。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宋体"/>
                <w:color w:val="auto"/>
                <w:sz w:val="24"/>
                <w:lang w:val="zh-CN"/>
              </w:rPr>
            </w:pPr>
            <w:r>
              <w:rPr>
                <w:rFonts w:hint="eastAsia" w:ascii="仿宋" w:hAnsi="仿宋" w:eastAsia="仿宋" w:cs="仿宋"/>
                <w:color w:val="auto"/>
                <w:sz w:val="24"/>
              </w:rPr>
              <w:t xml:space="preserve">6.</w:t>
            </w:r>
            <w:r>
              <w:rPr>
                <w:rFonts w:hint="eastAsia" w:ascii="仿宋" w:hAnsi="仿宋" w:eastAsia="仿宋" w:cs="宋体"/>
                <w:color w:val="auto"/>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宋体"/>
                <w:color w:val="auto"/>
                <w:sz w:val="24"/>
              </w:rPr>
            </w:pPr>
            <w:r>
              <w:rPr>
                <w:rFonts w:ascii="仿宋" w:hAnsi="仿宋" w:eastAsia="仿宋" w:cs="宋体"/>
                <w:color w:val="auto"/>
                <w:sz w:val="24"/>
              </w:rPr>
            </w:r>
            <w:r/>
          </w:p>
          <w:p>
            <w:pPr>
              <w:rPr>
                <w:rFonts w:ascii="仿宋" w:hAnsi="仿宋" w:eastAsia="仿宋" w:cs="仿宋"/>
                <w:color w:val="auto"/>
                <w:sz w:val="24"/>
              </w:rPr>
            </w:pPr>
            <w:r>
              <w:rPr>
                <w:rFonts w:hint="eastAsia" w:ascii="仿宋" w:hAnsi="仿宋" w:eastAsia="仿宋" w:cs="仿宋"/>
                <w:b/>
                <w:color w:val="auto"/>
                <w:sz w:val="24"/>
              </w:rPr>
              <w:t xml:space="preserve">三、符合条件</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必须提供，否则投标无效</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1.《分项价格表》（加盖电子签章，格式见招标文件第七章《投标文件相关格式》。）；</w:t>
            </w:r>
            <w:r/>
          </w:p>
          <w:p>
            <w:pPr>
              <w:rPr>
                <w:rFonts w:ascii="仿宋" w:hAnsi="仿宋" w:eastAsia="仿宋"/>
                <w:color w:val="auto"/>
                <w:sz w:val="24"/>
              </w:rPr>
            </w:pPr>
            <w:r>
              <w:rPr>
                <w:rFonts w:hint="eastAsia" w:ascii="仿宋" w:hAnsi="仿宋" w:eastAsia="仿宋" w:cs="仿宋"/>
                <w:color w:val="auto"/>
                <w:sz w:val="24"/>
              </w:rPr>
              <w:t xml:space="preserve">2.《投标函》（加盖电子签章，格式见招标文件第七章《投标文件相关格式》。）；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3.</w:t>
            </w:r>
            <w:bookmarkStart w:id="5" w:name="OLE_LINK8"/>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技术</w:t>
            </w:r>
            <w:r>
              <w:rPr>
                <w:rFonts w:hint="eastAsia" w:ascii="仿宋" w:hAnsi="仿宋" w:eastAsia="仿宋" w:cs="仿宋"/>
                <w:color w:val="auto"/>
                <w:sz w:val="24"/>
              </w:rPr>
              <w:t xml:space="preserve">偏离表》（加盖电子签章，格式见招标文件第七章《投标文件相关格式》。）；</w:t>
            </w:r>
            <w:bookmarkEnd w:id="5"/>
            <w:r/>
            <w:r/>
          </w:p>
          <w:p>
            <w:pPr>
              <w:rPr>
                <w:rFonts w:hint="eastAsia" w:ascii="仿宋" w:hAnsi="仿宋" w:eastAsia="仿宋" w:cs="仿宋"/>
                <w:color w:val="auto"/>
                <w:sz w:val="24"/>
              </w:rPr>
            </w:pPr>
            <w:r>
              <w:rPr>
                <w:rFonts w:hint="eastAsia" w:ascii="仿宋" w:hAnsi="仿宋" w:eastAsia="仿宋" w:cs="仿宋"/>
                <w:color w:val="auto"/>
                <w:sz w:val="24"/>
              </w:rPr>
              <w:t xml:space="preserve">4.《</w:t>
            </w:r>
            <w:r>
              <w:rPr>
                <w:rFonts w:hint="eastAsia" w:ascii="仿宋" w:hAnsi="仿宋" w:eastAsia="仿宋" w:cs="仿宋"/>
                <w:color w:val="auto"/>
                <w:sz w:val="24"/>
                <w:lang w:val="en-US" w:eastAsia="zh-CN"/>
              </w:rPr>
              <w:t xml:space="preserve">商务</w:t>
            </w:r>
            <w:r>
              <w:rPr>
                <w:rFonts w:hint="eastAsia" w:ascii="仿宋" w:hAnsi="仿宋" w:eastAsia="仿宋" w:cs="仿宋"/>
                <w:color w:val="auto"/>
                <w:sz w:val="24"/>
              </w:rPr>
              <w:t xml:space="preserve">偏离表》（加盖电子签章，格式见招标文件第七章《投标文件相关格式》。）；</w:t>
            </w:r>
            <w:r/>
          </w:p>
          <w:p>
            <w:pP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授权委托书</w:t>
            </w:r>
            <w:r>
              <w:rPr>
                <w:rFonts w:hint="eastAsia" w:ascii="仿宋" w:hAnsi="仿宋" w:eastAsia="仿宋" w:cs="仿宋"/>
                <w:color w:val="auto"/>
                <w:sz w:val="24"/>
              </w:rPr>
              <w:t xml:space="preserve">》（加盖电子签章，格式见招标文件第七章《投标文件相关格式》。</w:t>
            </w:r>
            <w:r>
              <w:rPr>
                <w:rFonts w:hint="eastAsia" w:ascii="仿宋" w:hAnsi="仿宋" w:eastAsia="仿宋" w:cs="仿宋"/>
                <w:color w:val="auto"/>
                <w:sz w:val="24"/>
                <w:lang w:eastAsia="zh-CN"/>
              </w:rPr>
              <w:t xml:space="preserve">）。</w:t>
            </w:r>
            <w:r/>
          </w:p>
          <w:p>
            <w:pPr>
              <w:rPr>
                <w:color w:val="auto"/>
              </w:rPr>
            </w:pPr>
            <w:r>
              <w:rPr>
                <w:color w:val="auto"/>
              </w:rPr>
            </w:r>
            <w:r/>
          </w:p>
          <w:p>
            <w:pPr>
              <w:rPr>
                <w:rFonts w:ascii="仿宋" w:hAnsi="仿宋" w:eastAsia="仿宋" w:cs="仿宋"/>
                <w:b/>
                <w:color w:val="auto"/>
                <w:sz w:val="24"/>
              </w:rPr>
            </w:pPr>
            <w:r>
              <w:rPr>
                <w:rFonts w:hint="eastAsia" w:ascii="仿宋" w:hAnsi="仿宋" w:eastAsia="仿宋" w:cs="仿宋"/>
                <w:b/>
                <w:color w:val="auto"/>
                <w:sz w:val="24"/>
              </w:rPr>
              <w:t xml:space="preserve">四、综合评审评分项</w:t>
            </w:r>
            <w:r/>
          </w:p>
          <w:p>
            <w:pPr>
              <w:rPr>
                <w:rFonts w:ascii="仿宋" w:hAnsi="仿宋" w:eastAsia="仿宋" w:cs="仿宋"/>
                <w:color w:val="auto"/>
                <w:sz w:val="24"/>
              </w:rPr>
            </w:pPr>
            <w:r>
              <w:rPr>
                <w:rFonts w:hint="eastAsia" w:ascii="仿宋" w:hAnsi="仿宋" w:eastAsia="仿宋" w:cs="仿宋"/>
                <w:color w:val="auto"/>
                <w:sz w:val="24"/>
              </w:rPr>
              <w:t xml:space="preserve">（一）技术部分</w:t>
            </w:r>
            <w:r/>
          </w:p>
          <w:p>
            <w:pPr>
              <w:rPr>
                <w:rFonts w:hint="eastAsia" w:ascii="仿宋" w:hAnsi="仿宋" w:eastAsia="仿宋" w:cs="仿宋"/>
                <w:color w:val="auto"/>
                <w:sz w:val="24"/>
              </w:rPr>
            </w:pPr>
            <w:r>
              <w:rPr>
                <w:rFonts w:hint="eastAsia" w:ascii="仿宋" w:hAnsi="仿宋" w:eastAsia="仿宋" w:cs="仿宋"/>
                <w:color w:val="auto"/>
                <w:sz w:val="24"/>
              </w:rPr>
              <w:t xml:space="preserve">1.技术指标响应（要求见招标文件第四章《评标标准》）；</w:t>
            </w:r>
            <w:r/>
          </w:p>
          <w:p>
            <w:pP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技术性能（要求见招标文件第四章《评标标准》）；</w:t>
            </w:r>
            <w:r/>
          </w:p>
          <w:p>
            <w:pPr>
              <w:rPr>
                <w:rFonts w:ascii="仿宋" w:hAnsi="仿宋" w:eastAsia="仿宋" w:cs="仿宋"/>
                <w:color w:val="auto"/>
                <w:sz w:val="24"/>
              </w:rPr>
            </w:pPr>
            <w:r>
              <w:rPr>
                <w:rFonts w:hint="eastAsia" w:ascii="仿宋" w:hAnsi="仿宋" w:eastAsia="仿宋" w:cs="仿宋"/>
                <w:color w:val="auto"/>
                <w:sz w:val="24"/>
              </w:rPr>
              <w:t xml:space="preserve">（二）商务部分</w:t>
            </w:r>
            <w:r/>
          </w:p>
          <w:p>
            <w:pPr>
              <w:rPr>
                <w:rFonts w:hint="eastAsia" w:ascii="仿宋" w:hAnsi="仿宋" w:eastAsia="仿宋" w:cs="仿宋"/>
                <w:color w:val="auto"/>
                <w:sz w:val="24"/>
              </w:rPr>
            </w:pPr>
            <w:r>
              <w:rPr>
                <w:rFonts w:hint="eastAsia" w:ascii="仿宋" w:hAnsi="仿宋" w:eastAsia="仿宋" w:cs="仿宋"/>
                <w:color w:val="auto"/>
                <w:sz w:val="24"/>
              </w:rPr>
              <w:t xml:space="preserve">1.供货方案（要求见招标文件第四章《评标标准》）；</w:t>
            </w:r>
            <w:r/>
          </w:p>
          <w:p>
            <w:pPr>
              <w:rPr>
                <w:rFonts w:ascii="仿宋" w:hAnsi="仿宋" w:eastAsia="仿宋" w:cs="仿宋"/>
                <w:color w:val="auto"/>
                <w:sz w:val="24"/>
              </w:rPr>
            </w:pPr>
            <w:r>
              <w:rPr>
                <w:rFonts w:hint="eastAsia" w:ascii="仿宋" w:hAnsi="仿宋" w:eastAsia="仿宋" w:cs="仿宋"/>
                <w:color w:val="auto"/>
                <w:sz w:val="24"/>
              </w:rPr>
              <w:t xml:space="preserve">2.售后服务方案（要求见招标文件第四章《评标标准》）；</w:t>
            </w:r>
            <w:r/>
          </w:p>
          <w:p>
            <w:pPr>
              <w:rPr>
                <w:rFonts w:ascii="仿宋" w:hAnsi="仿宋" w:eastAsia="仿宋" w:cs="仿宋"/>
                <w:color w:val="auto"/>
                <w:sz w:val="24"/>
              </w:rPr>
            </w:pPr>
            <w:r>
              <w:rPr>
                <w:rFonts w:hint="eastAsia" w:ascii="仿宋" w:hAnsi="仿宋" w:eastAsia="仿宋" w:cs="仿宋"/>
                <w:color w:val="auto"/>
                <w:sz w:val="24"/>
              </w:rPr>
              <w:t xml:space="preserve">3.实施安装方案（要求见招标文件第四章《评标标准》）。</w:t>
            </w:r>
            <w:r/>
          </w:p>
          <w:p>
            <w:pPr>
              <w:pStyle w:val="793"/>
              <w:rPr>
                <w:color w:val="auto"/>
              </w:rPr>
            </w:pPr>
            <w:r>
              <w:rPr>
                <w:color w:val="auto"/>
              </w:rPr>
            </w:r>
            <w:r/>
          </w:p>
          <w:p>
            <w:pPr>
              <w:rPr>
                <w:rFonts w:ascii="仿宋" w:hAnsi="仿宋" w:eastAsia="仿宋" w:cs="仿宋"/>
                <w:b/>
                <w:color w:val="auto"/>
                <w:sz w:val="24"/>
              </w:rPr>
            </w:pPr>
            <w:r>
              <w:rPr>
                <w:rFonts w:hint="eastAsia" w:ascii="仿宋" w:hAnsi="仿宋" w:eastAsia="仿宋" w:cs="仿宋"/>
                <w:b/>
                <w:color w:val="auto"/>
                <w:sz w:val="24"/>
              </w:rPr>
              <w:t xml:space="preserve">五、价格折扣文件格式</w:t>
            </w:r>
            <w:r/>
          </w:p>
          <w:p>
            <w:pPr>
              <w:rPr>
                <w:rFonts w:ascii="仿宋" w:hAnsi="仿宋" w:eastAsia="仿宋" w:cs="仿宋"/>
                <w:color w:val="auto"/>
                <w:sz w:val="24"/>
              </w:rPr>
            </w:pPr>
            <w:r>
              <w:rPr>
                <w:rFonts w:hint="eastAsia" w:ascii="仿宋" w:hAnsi="仿宋" w:eastAsia="仿宋" w:cs="仿宋"/>
                <w:color w:val="auto"/>
                <w:sz w:val="24"/>
              </w:rPr>
              <w:t xml:space="preserve">（一）企业报价折扣证明：</w:t>
            </w:r>
            <w:r/>
          </w:p>
          <w:p>
            <w:pPr>
              <w:rPr>
                <w:rFonts w:ascii="仿宋" w:hAnsi="仿宋" w:eastAsia="仿宋" w:cs="仿宋"/>
                <w:color w:val="auto"/>
                <w:sz w:val="24"/>
              </w:rPr>
            </w:pPr>
            <w:r>
              <w:rPr>
                <w:rFonts w:hint="eastAsia" w:ascii="仿宋" w:hAnsi="仿宋" w:eastAsia="仿宋" w:cs="仿宋"/>
                <w:color w:val="auto"/>
                <w:sz w:val="24"/>
              </w:rPr>
              <w:t xml:space="preserve">1.投标人提供的</w:t>
            </w:r>
            <w:r>
              <w:rPr>
                <w:rFonts w:hint="eastAsia" w:ascii="仿宋" w:hAnsi="仿宋" w:eastAsia="仿宋" w:cs="仿宋"/>
                <w:color w:val="auto"/>
                <w:sz w:val="24"/>
                <w:lang w:eastAsia="zh-CN"/>
              </w:rPr>
              <w:t xml:space="preserve">货物</w:t>
            </w:r>
            <w:r>
              <w:rPr>
                <w:rFonts w:hint="eastAsia" w:ascii="仿宋" w:hAnsi="仿宋" w:eastAsia="仿宋" w:cs="仿宋"/>
                <w:color w:val="auto"/>
                <w:sz w:val="24"/>
              </w:rPr>
              <w:t xml:space="preserve">全部由符合政策要求的中小企业</w:t>
            </w:r>
            <w:r>
              <w:rPr>
                <w:rFonts w:hint="eastAsia" w:ascii="仿宋" w:hAnsi="仿宋" w:eastAsia="仿宋" w:cs="仿宋"/>
                <w:color w:val="auto"/>
                <w:sz w:val="24"/>
                <w:lang w:eastAsia="zh-CN"/>
              </w:rPr>
              <w:t xml:space="preserve">制造</w:t>
            </w:r>
            <w:r>
              <w:rPr>
                <w:rFonts w:hint="eastAsia" w:ascii="仿宋" w:hAnsi="仿宋" w:eastAsia="仿宋" w:cs="仿宋"/>
                <w:color w:val="auto"/>
                <w:sz w:val="24"/>
              </w:rPr>
              <w:t xml:space="preserve">的，提供《中小企业声明函》（加盖电子签章，格式见招标文件第七章《投标文件相关格式》）。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rPr>
            </w:pPr>
            <w:r>
              <w:rPr>
                <w:rFonts w:hint="eastAsia" w:ascii="仿宋" w:hAnsi="仿宋" w:eastAsia="仿宋" w:cs="仿宋"/>
                <w:color w:val="auto"/>
                <w:sz w:val="24"/>
              </w:rPr>
              <w:t xml:space="preserve">2.投标人为监狱企业的，提供省级以上监狱管理局、戒毒管理局（含新疆生产建设兵团）出具的属于监狱企业的证明文件原件的扫描件。</w:t>
            </w:r>
            <w:r/>
          </w:p>
          <w:p>
            <w:pPr>
              <w:ind w:firstLine="480"/>
              <w:rPr>
                <w:rFonts w:ascii="仿宋" w:hAnsi="仿宋" w:eastAsia="仿宋" w:cs="仿宋"/>
                <w:color w:val="auto"/>
                <w:sz w:val="24"/>
              </w:rPr>
            </w:pPr>
            <w:r>
              <w:rPr>
                <w:rFonts w:hint="eastAsia" w:ascii="仿宋" w:hAnsi="仿宋" w:eastAsia="仿宋" w:cs="仿宋"/>
                <w:color w:val="auto"/>
                <w:sz w:val="24"/>
              </w:rPr>
              <w:t xml:space="preserve">注：具体以《财政部 司法部关于政府采购支持监狱企业发展有关问题的通知》（财库〔2014〕68号）的规定为准。</w:t>
            </w:r>
            <w:r/>
          </w:p>
          <w:p>
            <w:pPr>
              <w:rPr>
                <w:rFonts w:ascii="仿宋" w:hAnsi="仿宋" w:eastAsia="仿宋" w:cs="仿宋"/>
                <w:color w:val="auto"/>
                <w:sz w:val="24"/>
              </w:rPr>
            </w:pPr>
            <w:r>
              <w:rPr>
                <w:rFonts w:hint="eastAsia" w:ascii="仿宋" w:hAnsi="仿宋" w:eastAsia="仿宋" w:cs="仿宋"/>
                <w:color w:val="auto"/>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color w:val="auto"/>
                <w:sz w:val="24"/>
              </w:rPr>
            </w:pPr>
            <w:r>
              <w:rPr>
                <w:rFonts w:hint="eastAsia" w:ascii="仿宋" w:hAnsi="仿宋" w:eastAsia="仿宋" w:cs="仿宋"/>
                <w:color w:val="auto"/>
                <w:sz w:val="24"/>
              </w:rPr>
              <w:t xml:space="preserve">享受政府采购支持政策的残疾人福利性单位应当同时满足以下条件：</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①安置的残疾人占本单位在职职工人数的比例不低于25%（含25%），并且安置的残疾人人数不少于10人（含10人）；</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②依法与安置的每位残疾人签订了一年以上（含一年）的劳动合同或服务协议；</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仿宋" w:hAnsi="仿宋" w:eastAsia="仿宋" w:cs="仿宋"/>
                <w:color w:val="auto"/>
                <w:sz w:val="24"/>
              </w:rPr>
            </w:pPr>
            <w:r>
              <w:rPr>
                <w:rFonts w:hint="eastAsia" w:ascii="仿宋" w:hAnsi="仿宋" w:eastAsia="仿宋" w:cs="仿宋"/>
                <w:color w:val="auto"/>
                <w:sz w:val="24"/>
              </w:rPr>
              <w:t xml:space="preserve">   具体以《三部门联合发布关于促进残疾人就业政府采购政策的通知》（财库〔2017〕141号）规定为准。</w:t>
            </w:r>
            <w:r/>
          </w:p>
          <w:p>
            <w:pPr>
              <w:rPr>
                <w:rFonts w:ascii="仿宋" w:hAnsi="仿宋" w:eastAsia="仿宋" w:cs="仿宋"/>
                <w:color w:val="auto"/>
                <w:sz w:val="24"/>
              </w:rPr>
            </w:pPr>
            <w:r>
              <w:rPr>
                <w:rFonts w:hint="eastAsia" w:ascii="仿宋" w:hAnsi="仿宋" w:eastAsia="仿宋" w:cs="仿宋"/>
                <w:color w:val="auto"/>
                <w:sz w:val="24"/>
              </w:rPr>
              <w:t xml:space="preserve">注：</w:t>
            </w:r>
            <w:r/>
          </w:p>
          <w:p>
            <w:pPr>
              <w:rPr>
                <w:rFonts w:ascii="仿宋" w:hAnsi="仿宋" w:eastAsia="仿宋" w:cs="仿宋"/>
                <w:color w:val="auto"/>
                <w:sz w:val="24"/>
              </w:rPr>
            </w:pPr>
            <w:r>
              <w:rPr>
                <w:rFonts w:hint="eastAsia" w:ascii="仿宋" w:hAnsi="仿宋" w:eastAsia="仿宋" w:cs="仿宋"/>
                <w:color w:val="auto"/>
                <w:sz w:val="24"/>
              </w:rPr>
              <w:t xml:space="preserve">1.投标人应对以上文件的合法性、真实性负责。</w:t>
            </w:r>
            <w:r/>
          </w:p>
          <w:p>
            <w:pPr>
              <w:rPr>
                <w:rFonts w:ascii="仿宋" w:hAnsi="仿宋" w:eastAsia="仿宋" w:cs="仿宋"/>
                <w:color w:val="auto"/>
                <w:sz w:val="24"/>
              </w:rPr>
            </w:pPr>
            <w:r>
              <w:rPr>
                <w:rFonts w:hint="eastAsia" w:ascii="仿宋" w:hAnsi="仿宋" w:eastAsia="仿宋" w:cs="仿宋"/>
                <w:color w:val="auto"/>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80"/>
              <w:jc w:val="center"/>
              <w:rPr>
                <w:rFonts w:ascii="仿宋" w:hAnsi="仿宋" w:eastAsia="仿宋"/>
                <w:color w:val="auto"/>
                <w:sz w:val="24"/>
              </w:rPr>
            </w:pPr>
            <w:r>
              <w:rPr>
                <w:rFonts w:hint="eastAsia" w:ascii="仿宋" w:hAnsi="仿宋" w:eastAsia="仿宋"/>
                <w:color w:val="auto"/>
                <w:sz w:val="24"/>
              </w:rPr>
              <w:t xml:space="preserve">19.3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widowControl/>
              <w:rPr>
                <w:rFonts w:ascii="仿宋" w:hAnsi="仿宋" w:eastAsia="仿宋" w:cs="仿宋"/>
                <w:color w:val="auto"/>
                <w:sz w:val="24"/>
              </w:rPr>
            </w:pPr>
            <w:r>
              <w:rPr>
                <w:rFonts w:hint="eastAsia" w:ascii="仿宋" w:hAnsi="仿宋" w:eastAsia="仿宋" w:cs="仿宋"/>
                <w:color w:val="auto"/>
                <w:sz w:val="24"/>
              </w:rPr>
              <w:t xml:space="preserve">投标人应当通过“苏采云”系统提交数据电文形式的投标文件（即电子投标）。</w:t>
            </w:r>
            <w:r/>
          </w:p>
          <w:p>
            <w:pPr>
              <w:jc w:val="left"/>
              <w:widowControl/>
              <w:rPr>
                <w:rFonts w:eastAsia="仿宋"/>
                <w:color w:val="auto"/>
              </w:rPr>
            </w:pPr>
            <w:r>
              <w:rPr>
                <w:rFonts w:hint="eastAsia" w:ascii="仿宋" w:hAnsi="仿宋" w:eastAsia="仿宋" w:cs="仿宋"/>
                <w:color w:val="auto"/>
                <w:sz w:val="24"/>
              </w:rPr>
              <w:t xml:space="preserve">特别说明：通过“苏采云”系统提交政府采购客户端工具导出</w:t>
            </w:r>
            <w:r>
              <w:rPr>
                <w:rFonts w:hint="eastAsia" w:ascii="仿宋" w:hAnsi="仿宋" w:eastAsia="仿宋" w:cs="Arial"/>
                <w:color w:val="auto"/>
                <w:sz w:val="24"/>
              </w:rPr>
              <w:t xml:space="preserve">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cs="仿宋"/>
                <w:color w:val="auto"/>
                <w:sz w:val="24"/>
              </w:rPr>
              <w:t xml:space="preserve">投标文件不得超过</w:t>
            </w:r>
            <w:r>
              <w:rPr>
                <w:rFonts w:hint="eastAsia" w:ascii="仿宋" w:hAnsi="仿宋" w:eastAsia="仿宋" w:cs="仿宋"/>
                <w:b/>
                <w:bCs/>
                <w:color w:val="auto"/>
                <w:sz w:val="24"/>
              </w:rPr>
              <w:t xml:space="preserve">150M</w:t>
            </w:r>
            <w:r>
              <w:rPr>
                <w:rFonts w:hint="eastAsia" w:ascii="仿宋" w:hAnsi="仿宋" w:eastAsia="仿宋" w:cs="仿宋"/>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80"/>
              <w:jc w:val="center"/>
              <w:rPr>
                <w:rFonts w:ascii="仿宋" w:hAnsi="仿宋" w:eastAsia="仿宋"/>
                <w:color w:val="auto"/>
                <w:sz w:val="24"/>
              </w:rPr>
            </w:pPr>
            <w:r>
              <w:rPr>
                <w:rFonts w:hint="eastAsia" w:ascii="仿宋" w:hAnsi="仿宋" w:eastAsia="仿宋"/>
                <w:color w:val="auto"/>
                <w:sz w:val="24"/>
              </w:rPr>
              <w:t xml:space="preserve">19.4</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投标文件的退还：</w:t>
            </w:r>
            <w:r/>
          </w:p>
          <w:p>
            <w:pPr>
              <w:jc w:val="left"/>
              <w:widowControl/>
              <w:rPr>
                <w:rFonts w:ascii="仿宋" w:hAnsi="仿宋" w:eastAsia="仿宋" w:cs="宋体"/>
                <w:color w:val="auto"/>
                <w:sz w:val="24"/>
              </w:rPr>
            </w:pPr>
            <w:r>
              <w:rPr>
                <w:rFonts w:hint="eastAsia" w:ascii="仿宋" w:hAnsi="仿宋" w:eastAsia="仿宋"/>
                <w:color w:val="auto"/>
                <w:sz w:val="24"/>
              </w:rPr>
              <w:t xml:space="preserve">投标文件不退还投标人，若采购人索取中标人的</w:t>
            </w:r>
            <w:r>
              <w:rPr>
                <w:rFonts w:ascii="仿宋" w:hAnsi="仿宋" w:eastAsia="仿宋" w:cs="宋体"/>
                <w:color w:val="auto"/>
                <w:sz w:val="24"/>
              </w:rPr>
              <w:t xml:space="preserve">数据电文形式的投标文件</w:t>
            </w:r>
            <w:r>
              <w:rPr>
                <w:rFonts w:hint="eastAsia" w:ascii="仿宋" w:hAnsi="仿宋" w:eastAsia="仿宋"/>
                <w:color w:val="auto"/>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ind w:firstLine="480"/>
              <w:jc w:val="center"/>
              <w:rPr>
                <w:rFonts w:ascii="仿宋" w:hAnsi="仿宋" w:eastAsia="仿宋"/>
                <w:color w:val="auto"/>
                <w:sz w:val="24"/>
              </w:rPr>
            </w:pPr>
            <w:r>
              <w:rPr>
                <w:rFonts w:hint="eastAsia" w:ascii="仿宋" w:hAnsi="仿宋" w:eastAsia="仿宋"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投标文件的密封、签署、盖章要求：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一、投标文件的密封（加密）要求：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投标人应当按照招标文件和“苏采云”系统的要求编制并加密投标文件。本项目投标人须通过“苏采云”系统提供的</w:t>
            </w:r>
            <w:r>
              <w:rPr>
                <w:rFonts w:hint="eastAsia" w:ascii="仿宋" w:hAnsi="仿宋" w:eastAsia="仿宋" w:cs="仿宋"/>
                <w:color w:val="auto"/>
                <w:sz w:val="24"/>
              </w:rPr>
              <w:t xml:space="preserve">政府采购客户端工具</w:t>
            </w:r>
            <w:r>
              <w:rPr>
                <w:rFonts w:hint="eastAsia" w:ascii="仿宋" w:hAnsi="仿宋" w:eastAsia="仿宋" w:cs="宋体"/>
                <w:color w:val="auto"/>
                <w:sz w:val="24"/>
              </w:rPr>
              <w:t xml:space="preserve">（使用“CA数字证书”）对其数据电文形式的投标文件加密。</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二、投标文件的签署要求：见招标文件第七章《投标文件相关格式》。</w:t>
            </w:r>
            <w:r/>
          </w:p>
          <w:p>
            <w:pPr>
              <w:jc w:val="left"/>
              <w:widowControl/>
              <w:rPr>
                <w:rFonts w:eastAsia="仿宋"/>
                <w:color w:val="auto"/>
              </w:rPr>
            </w:pPr>
            <w:r>
              <w:rPr>
                <w:rFonts w:hint="eastAsia" w:ascii="仿宋" w:hAnsi="仿宋" w:eastAsia="仿宋" w:cs="宋体"/>
                <w:color w:val="auto"/>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color w:val="auto"/>
                <w:sz w:val="24"/>
              </w:rPr>
              <w:t xml:space="preserve">政府采购客户端工具</w:t>
            </w:r>
            <w:r>
              <w:rPr>
                <w:rFonts w:hint="eastAsia" w:ascii="仿宋" w:hAnsi="仿宋" w:eastAsia="仿宋" w:cs="宋体"/>
                <w:color w:val="auto"/>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s="Arial"/>
                <w:color w:val="auto"/>
                <w:sz w:val="24"/>
              </w:rPr>
            </w:pPr>
            <w:r>
              <w:rPr>
                <w:rFonts w:hint="eastAsia" w:ascii="仿宋" w:hAnsi="仿宋" w:eastAsia="仿宋" w:cs="Arial"/>
                <w:color w:val="auto"/>
                <w:sz w:val="24"/>
              </w:rPr>
              <w:t xml:space="preserve">19.7</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pStyle w:val="801"/>
              <w:spacing w:before="0" w:beforeAutospacing="0" w:after="0" w:afterAutospacing="0"/>
              <w:shd w:val="clear" w:color="auto" w:fill="ffffff"/>
              <w:rPr>
                <w:rFonts w:ascii="仿宋" w:hAnsi="仿宋" w:eastAsia="仿宋"/>
                <w:color w:val="auto"/>
              </w:rPr>
            </w:pPr>
            <w:r>
              <w:rPr>
                <w:rFonts w:ascii="仿宋" w:hAnsi="仿宋" w:eastAsia="仿宋" w:cs="Arial"/>
                <w:color w:val="auto"/>
              </w:rPr>
              <w:t xml:space="preserve">投标人未按规定加密的投标文件，</w:t>
            </w:r>
            <w:r>
              <w:rPr>
                <w:rFonts w:hint="eastAsia" w:ascii="仿宋" w:hAnsi="仿宋" w:eastAsia="仿宋"/>
                <w:color w:val="auto"/>
              </w:rPr>
              <w:t xml:space="preserve">“苏采云”系统</w:t>
            </w:r>
            <w:r>
              <w:rPr>
                <w:rFonts w:ascii="仿宋" w:hAnsi="仿宋" w:eastAsia="仿宋" w:cs="Arial"/>
                <w:color w:val="auto"/>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s="Arial"/>
                <w:color w:val="auto"/>
                <w:sz w:val="24"/>
              </w:rPr>
            </w:pPr>
            <w:r>
              <w:rPr>
                <w:rFonts w:hint="eastAsia" w:ascii="仿宋" w:hAnsi="仿宋" w:eastAsia="仿宋" w:cs="Arial"/>
                <w:color w:val="auto"/>
                <w:sz w:val="24"/>
              </w:rPr>
              <w:t xml:space="preserve">19.8</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pStyle w:val="801"/>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投标人应当在投标截止时间前完成投标文件的传输</w:t>
            </w:r>
            <w:r>
              <w:rPr>
                <w:rFonts w:hint="eastAsia" w:ascii="仿宋" w:hAnsi="仿宋" w:eastAsia="仿宋" w:cs="Times New Roman"/>
                <w:color w:val="auto"/>
              </w:rPr>
              <w:t xml:space="preserve">提交</w:t>
            </w:r>
            <w:r>
              <w:rPr>
                <w:rFonts w:ascii="仿宋" w:hAnsi="仿宋" w:eastAsia="仿宋" w:cs="Times New Roman"/>
                <w:color w:val="auto"/>
              </w:rPr>
              <w:t xml:space="preserve">，并可以补充、修改或者撤回投标文件。</w:t>
            </w:r>
            <w:r/>
          </w:p>
          <w:p>
            <w:pPr>
              <w:pStyle w:val="801"/>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补充、修改投标文件</w:t>
            </w:r>
            <w:r>
              <w:rPr>
                <w:rFonts w:hint="eastAsia" w:ascii="仿宋" w:hAnsi="仿宋" w:eastAsia="仿宋" w:cs="Times New Roman"/>
                <w:color w:val="auto"/>
              </w:rPr>
              <w:t xml:space="preserve">的，须先撤回投标文件，重新编制（即</w:t>
            </w:r>
            <w:r>
              <w:rPr>
                <w:rFonts w:ascii="仿宋" w:hAnsi="仿宋" w:eastAsia="仿宋" w:cs="Times New Roman"/>
                <w:color w:val="auto"/>
              </w:rPr>
              <w:t xml:space="preserve">补充、修改</w:t>
            </w:r>
            <w:r>
              <w:rPr>
                <w:rFonts w:hint="eastAsia" w:ascii="仿宋" w:hAnsi="仿宋" w:eastAsia="仿宋" w:cs="Times New Roman"/>
                <w:color w:val="auto"/>
              </w:rPr>
              <w:t xml:space="preserve">）投标文件，</w:t>
            </w:r>
            <w:r>
              <w:rPr>
                <w:rFonts w:ascii="仿宋" w:hAnsi="仿宋" w:eastAsia="仿宋" w:cs="Times New Roman"/>
                <w:color w:val="auto"/>
              </w:rPr>
              <w:t xml:space="preserve">在投标截止时间前完成投标文件的传输</w:t>
            </w:r>
            <w:r>
              <w:rPr>
                <w:rFonts w:hint="eastAsia" w:ascii="仿宋" w:hAnsi="仿宋" w:eastAsia="仿宋" w:cs="Times New Roman"/>
                <w:color w:val="auto"/>
              </w:rPr>
              <w:t xml:space="preserve">提交</w:t>
            </w:r>
            <w:r>
              <w:rPr>
                <w:rFonts w:ascii="仿宋" w:hAnsi="仿宋" w:eastAsia="仿宋" w:cs="Times New Roman"/>
                <w:color w:val="auto"/>
              </w:rPr>
              <w:t xml:space="preserve">。</w:t>
            </w:r>
            <w:r/>
          </w:p>
          <w:p>
            <w:pPr>
              <w:pStyle w:val="801"/>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投标截止时间前未完成投标文件传输的，视为撤回投标文件。投标截止时间后送达的投标文件，</w:t>
            </w:r>
            <w:r>
              <w:rPr>
                <w:rFonts w:hint="eastAsia" w:ascii="仿宋" w:hAnsi="仿宋" w:eastAsia="仿宋"/>
                <w:color w:val="auto"/>
              </w:rPr>
              <w:t xml:space="preserve">“苏采云”系统</w:t>
            </w:r>
            <w:r>
              <w:rPr>
                <w:rFonts w:ascii="仿宋" w:hAnsi="仿宋" w:eastAsia="仿宋" w:cs="Times New Roman"/>
                <w:color w:val="auto"/>
              </w:rPr>
              <w:t xml:space="preserve">应当拒收。</w:t>
            </w:r>
            <w:r/>
          </w:p>
          <w:p>
            <w:pPr>
              <w:pStyle w:val="801"/>
              <w:spacing w:before="0" w:beforeAutospacing="0" w:after="0" w:afterAutospacing="0"/>
              <w:shd w:val="clear" w:color="auto" w:fill="ffffff"/>
              <w:rPr>
                <w:rFonts w:ascii="仿宋" w:hAnsi="仿宋" w:eastAsia="仿宋" w:cs="Arial"/>
                <w:color w:val="auto"/>
              </w:rPr>
            </w:pPr>
            <w:r>
              <w:rPr>
                <w:rFonts w:hint="eastAsia" w:ascii="仿宋" w:hAnsi="仿宋" w:eastAsia="仿宋"/>
                <w:b/>
                <w:color w:val="auto"/>
              </w:rPr>
              <w:t xml:space="preserve">“苏采云”系统</w:t>
            </w:r>
            <w:r>
              <w:rPr>
                <w:rFonts w:ascii="仿宋" w:hAnsi="仿宋" w:eastAsia="仿宋" w:cs="Times New Roman"/>
                <w:b/>
                <w:color w:val="auto"/>
              </w:rPr>
              <w:t xml:space="preserve">收到投标人送达的投标文件，即时向投标人发出确认回执通知</w:t>
            </w:r>
            <w:r>
              <w:rPr>
                <w:rFonts w:hint="eastAsia" w:ascii="仿宋" w:hAnsi="仿宋" w:eastAsia="仿宋" w:cs="Times New Roman"/>
                <w:b/>
                <w:color w:val="auto"/>
              </w:rPr>
              <w:t xml:space="preserve">（提示）</w:t>
            </w:r>
            <w:r>
              <w:rPr>
                <w:rFonts w:ascii="仿宋" w:hAnsi="仿宋" w:eastAsia="仿宋" w:cs="Times New Roman"/>
                <w:b/>
                <w:color w:val="auto"/>
              </w:rPr>
              <w:t xml:space="preserve">，</w:t>
            </w:r>
            <w:r>
              <w:rPr>
                <w:rFonts w:ascii="仿宋" w:hAnsi="仿宋" w:eastAsia="仿宋" w:cs="Times New Roman"/>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s="宋体"/>
                <w:color w:val="auto"/>
                <w:sz w:val="24"/>
              </w:rPr>
            </w:pPr>
            <w:r>
              <w:rPr>
                <w:rFonts w:hint="eastAsia" w:ascii="仿宋" w:hAnsi="仿宋" w:eastAsia="仿宋"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报价相同的，招标文件规定的确定一个投标人参加评标的方式：由采购人确定。</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24.2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评审得分相同的，招标文件规定的确定一个投标人获得中标人推荐资格的方式：由采购人确定。</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24.3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26.3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线上</w:t>
            </w:r>
            <w:r>
              <w:rPr>
                <w:rFonts w:ascii="仿宋" w:hAnsi="仿宋" w:eastAsia="仿宋" w:cs="宋体"/>
                <w:color w:val="auto"/>
                <w:sz w:val="24"/>
              </w:rPr>
              <w:t xml:space="preserve">开标时，</w:t>
            </w:r>
            <w:r>
              <w:rPr>
                <w:rFonts w:hint="eastAsia" w:ascii="仿宋" w:hAnsi="仿宋" w:eastAsia="仿宋" w:cs="宋体"/>
                <w:color w:val="auto"/>
                <w:sz w:val="24"/>
              </w:rPr>
              <w:t xml:space="preserve">“苏采云”系统</w:t>
            </w:r>
            <w:r>
              <w:rPr>
                <w:rFonts w:ascii="仿宋" w:hAnsi="仿宋" w:eastAsia="仿宋" w:cs="宋体"/>
                <w:color w:val="auto"/>
                <w:sz w:val="24"/>
              </w:rPr>
              <w:t xml:space="preserve">自动提取所有投标文件，投标人按招标文件规定方式按时在线解密。</w:t>
            </w:r>
            <w:r>
              <w:rPr>
                <w:rFonts w:hint="eastAsia" w:ascii="仿宋" w:hAnsi="仿宋" w:eastAsia="仿宋" w:cs="宋体"/>
                <w:color w:val="auto"/>
                <w:sz w:val="24"/>
              </w:rPr>
              <w:t xml:space="preserve">本项目</w:t>
            </w:r>
            <w:r>
              <w:rPr>
                <w:rFonts w:ascii="仿宋" w:hAnsi="仿宋" w:eastAsia="仿宋" w:cs="宋体"/>
                <w:color w:val="auto"/>
                <w:sz w:val="24"/>
              </w:rPr>
              <w:t xml:space="preserve">招标文件规定</w:t>
            </w:r>
            <w:r>
              <w:rPr>
                <w:rFonts w:hint="eastAsia" w:ascii="仿宋" w:hAnsi="仿宋" w:eastAsia="仿宋" w:cs="宋体"/>
                <w:color w:val="auto"/>
                <w:sz w:val="24"/>
              </w:rPr>
              <w:t xml:space="preserve">的</w:t>
            </w:r>
            <w:r>
              <w:rPr>
                <w:rFonts w:ascii="仿宋" w:hAnsi="仿宋" w:eastAsia="仿宋" w:cs="宋体"/>
                <w:color w:val="auto"/>
                <w:sz w:val="24"/>
              </w:rPr>
              <w:t xml:space="preserve">投标人按时在线解密方式</w:t>
            </w:r>
            <w:r>
              <w:rPr>
                <w:rFonts w:hint="eastAsia" w:ascii="仿宋" w:hAnsi="仿宋" w:eastAsia="仿宋" w:cs="宋体"/>
                <w:color w:val="auto"/>
                <w:sz w:val="24"/>
              </w:rPr>
              <w:t xml:space="preserve">：</w:t>
            </w:r>
            <w:r>
              <w:rPr>
                <w:rFonts w:hint="eastAsia" w:ascii="仿宋" w:hAnsi="仿宋" w:eastAsia="仿宋" w:cs="宋体"/>
                <w:b/>
                <w:bCs/>
                <w:color w:val="auto"/>
                <w:sz w:val="24"/>
              </w:rPr>
              <w:t xml:space="preserve">开标时间后</w:t>
            </w:r>
            <w:r>
              <w:rPr>
                <w:rFonts w:hint="eastAsia" w:ascii="仿宋" w:hAnsi="仿宋" w:eastAsia="仿宋" w:cs="宋体"/>
                <w:color w:val="auto"/>
                <w:sz w:val="24"/>
              </w:rPr>
              <w:t xml:space="preserve">，通过“苏采云”系统（使用“CA数字证书”）解密。解密时限：进入解密环节后，</w:t>
            </w:r>
            <w:r>
              <w:rPr>
                <w:rFonts w:hint="eastAsia" w:ascii="仿宋" w:hAnsi="仿宋" w:eastAsia="仿宋" w:cs="宋体"/>
                <w:b/>
                <w:bCs/>
                <w:color w:val="auto"/>
                <w:sz w:val="24"/>
              </w:rPr>
              <w:t xml:space="preserve">30分钟内。</w:t>
            </w:r>
            <w:r>
              <w:rPr>
                <w:rFonts w:ascii="仿宋" w:hAnsi="仿宋" w:eastAsia="仿宋" w:cs="宋体"/>
                <w:color w:val="auto"/>
                <w:sz w:val="24"/>
              </w:rPr>
              <w:t xml:space="preserve"> </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所有投标人</w:t>
            </w:r>
            <w:r>
              <w:rPr>
                <w:rFonts w:ascii="仿宋" w:hAnsi="仿宋" w:eastAsia="仿宋" w:cs="宋体"/>
                <w:color w:val="auto"/>
                <w:sz w:val="24"/>
              </w:rPr>
              <w:t xml:space="preserve">解密</w:t>
            </w:r>
            <w:r>
              <w:rPr>
                <w:rFonts w:hint="eastAsia" w:ascii="仿宋" w:hAnsi="仿宋" w:eastAsia="仿宋" w:cs="宋体"/>
                <w:color w:val="auto"/>
                <w:sz w:val="24"/>
              </w:rPr>
              <w:t xml:space="preserve">（或解密时间）结束</w:t>
            </w:r>
            <w:r>
              <w:rPr>
                <w:rFonts w:ascii="仿宋" w:hAnsi="仿宋" w:eastAsia="仿宋" w:cs="宋体"/>
                <w:color w:val="auto"/>
                <w:sz w:val="24"/>
              </w:rPr>
              <w:t xml:space="preserve">后，应当向所有投标人公布投标人名称、投标价格和招标文件规定的其他内容。</w:t>
            </w:r>
            <w:r>
              <w:rPr>
                <w:rFonts w:hint="eastAsia" w:ascii="仿宋" w:hAnsi="仿宋" w:eastAsia="仿宋" w:cs="宋体"/>
                <w:color w:val="auto"/>
                <w:sz w:val="24"/>
              </w:rPr>
              <w:t xml:space="preserve">本项目招标文件规定的需要宣布的内容：投标人名称和投标价格；本项目</w:t>
            </w:r>
            <w:r>
              <w:rPr>
                <w:rFonts w:ascii="仿宋" w:hAnsi="仿宋" w:eastAsia="仿宋" w:cs="宋体"/>
                <w:color w:val="auto"/>
                <w:sz w:val="24"/>
              </w:rPr>
              <w:t xml:space="preserve">招标文件规定的其他内容</w:t>
            </w:r>
            <w:r>
              <w:rPr>
                <w:rFonts w:hint="eastAsia" w:ascii="仿宋" w:hAnsi="仿宋" w:eastAsia="仿宋" w:cs="宋体"/>
                <w:color w:val="auto"/>
                <w:sz w:val="24"/>
              </w:rPr>
              <w:t xml:space="preserve">：无。</w:t>
            </w:r>
            <w:r/>
          </w:p>
          <w:p>
            <w:pPr>
              <w:ind w:firstLine="480"/>
              <w:jc w:val="left"/>
              <w:widowControl/>
              <w:rPr>
                <w:rFonts w:ascii="仿宋" w:hAnsi="仿宋" w:eastAsia="仿宋" w:cs="宋体"/>
                <w:color w:val="auto"/>
                <w:sz w:val="24"/>
              </w:rPr>
            </w:pPr>
            <w:r>
              <w:rPr>
                <w:rFonts w:hint="eastAsia" w:ascii="仿宋" w:hAnsi="仿宋" w:eastAsia="仿宋" w:cs="宋体"/>
                <w:bCs/>
                <w:color w:val="auto"/>
                <w:sz w:val="24"/>
              </w:rPr>
              <w:t xml:space="preserve">“苏采云”系统</w:t>
            </w:r>
            <w:r>
              <w:rPr>
                <w:rFonts w:ascii="仿宋" w:hAnsi="仿宋" w:eastAsia="仿宋" w:cs="宋体"/>
                <w:bCs/>
                <w:color w:val="auto"/>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“苏采云”系统</w:t>
            </w:r>
            <w:r>
              <w:rPr>
                <w:rFonts w:ascii="仿宋" w:hAnsi="仿宋" w:eastAsia="仿宋" w:cs="宋体"/>
                <w:color w:val="auto"/>
                <w:sz w:val="24"/>
              </w:rPr>
              <w:t xml:space="preserve">生成开标记录并</w:t>
            </w:r>
            <w:r>
              <w:rPr>
                <w:rFonts w:ascii="仿宋" w:hAnsi="仿宋" w:eastAsia="仿宋" w:cs="宋体"/>
                <w:b/>
                <w:bCs/>
                <w:color w:val="auto"/>
                <w:sz w:val="24"/>
              </w:rPr>
              <w:t xml:space="preserve">向社会公众公布</w:t>
            </w:r>
            <w:r>
              <w:rPr>
                <w:rFonts w:hint="eastAsia" w:ascii="仿宋" w:hAnsi="仿宋" w:eastAsia="仿宋" w:cs="宋体"/>
                <w:b/>
                <w:bCs/>
                <w:color w:val="auto"/>
                <w:sz w:val="24"/>
              </w:rPr>
              <w:t xml:space="preserve">后5分钟内</w:t>
            </w:r>
            <w:r>
              <w:rPr>
                <w:rFonts w:hint="eastAsia" w:ascii="仿宋" w:hAnsi="仿宋" w:eastAsia="仿宋" w:cs="宋体"/>
                <w:color w:val="auto"/>
                <w:sz w:val="24"/>
              </w:rPr>
              <w:t xml:space="preserve">，投标人通过“苏采云”系统（使用“CA数字证书”）</w:t>
            </w:r>
            <w:r>
              <w:rPr>
                <w:rFonts w:hint="eastAsia" w:ascii="仿宋" w:hAnsi="仿宋" w:eastAsia="仿宋" w:cs="宋体"/>
                <w:b/>
                <w:bCs/>
                <w:color w:val="auto"/>
                <w:sz w:val="24"/>
              </w:rPr>
              <w:t xml:space="preserve">确认开标过程</w:t>
            </w:r>
            <w:r>
              <w:rPr>
                <w:rFonts w:hint="eastAsia" w:ascii="仿宋" w:hAnsi="仿宋" w:eastAsia="仿宋"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26.5</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widowControl/>
              <w:rPr>
                <w:rFonts w:ascii="仿宋" w:hAnsi="仿宋" w:eastAsia="仿宋" w:cs="宋体"/>
                <w:color w:val="auto"/>
                <w:sz w:val="24"/>
              </w:rPr>
            </w:pPr>
            <w:r>
              <w:rPr>
                <w:rFonts w:ascii="仿宋" w:hAnsi="仿宋" w:eastAsia="仿宋" w:cs="宋体"/>
                <w:color w:val="auto"/>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auto"/>
                <w:sz w:val="24"/>
              </w:rPr>
              <w:t xml:space="preserve">（如</w:t>
            </w:r>
            <w:r>
              <w:rPr>
                <w:rFonts w:ascii="仿宋" w:hAnsi="仿宋" w:eastAsia="仿宋" w:cs="宋体"/>
                <w:color w:val="auto"/>
                <w:sz w:val="24"/>
              </w:rPr>
              <w:t xml:space="preserve">责任方</w:t>
            </w:r>
            <w:r>
              <w:rPr>
                <w:rFonts w:hint="eastAsia" w:ascii="仿宋" w:hAnsi="仿宋" w:eastAsia="仿宋" w:cs="宋体"/>
                <w:color w:val="auto"/>
                <w:sz w:val="24"/>
              </w:rPr>
              <w:t xml:space="preserve">为“苏采云”系统，“苏采云”系统免责）</w:t>
            </w:r>
            <w:r>
              <w:rPr>
                <w:rFonts w:ascii="仿宋" w:hAnsi="仿宋" w:eastAsia="仿宋" w:cs="宋体"/>
                <w:color w:val="auto"/>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26.6</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pStyle w:val="801"/>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投标文件解密失败的补救方案</w:t>
            </w:r>
            <w:r>
              <w:rPr>
                <w:rFonts w:hint="eastAsia" w:ascii="仿宋" w:hAnsi="仿宋" w:eastAsia="仿宋"/>
                <w:color w:val="auto"/>
              </w:rPr>
              <w:t xml:space="preserve">:无。</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29.</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1.</w:t>
            </w:r>
            <w:r>
              <w:rPr>
                <w:rFonts w:ascii="仿宋" w:hAnsi="仿宋" w:eastAsia="仿宋" w:cs="宋体"/>
                <w:color w:val="auto"/>
                <w:sz w:val="24"/>
              </w:rPr>
              <w:t xml:space="preserve">评标中需要投标人对投标文件澄清或者说明的，应当通过</w:t>
            </w:r>
            <w:r>
              <w:rPr>
                <w:rFonts w:hint="eastAsia" w:ascii="仿宋" w:hAnsi="仿宋" w:eastAsia="仿宋" w:cs="宋体"/>
                <w:color w:val="auto"/>
                <w:sz w:val="24"/>
              </w:rPr>
              <w:t xml:space="preserve">“苏采云”系统</w:t>
            </w:r>
            <w:r>
              <w:rPr>
                <w:rFonts w:ascii="仿宋" w:hAnsi="仿宋" w:eastAsia="仿宋" w:cs="宋体"/>
                <w:color w:val="auto"/>
                <w:sz w:val="24"/>
              </w:rPr>
              <w:t xml:space="preserve">交换数据电文。</w:t>
            </w:r>
            <w:r>
              <w:rPr>
                <w:rFonts w:hint="eastAsia" w:ascii="仿宋" w:hAnsi="仿宋" w:eastAsia="仿宋" w:cs="宋体"/>
                <w:b/>
                <w:bCs/>
                <w:color w:val="auto"/>
                <w:sz w:val="24"/>
              </w:rPr>
              <w:t xml:space="preserve">在评标期间，请投标人保持在线</w:t>
            </w:r>
            <w:r>
              <w:rPr>
                <w:rFonts w:hint="eastAsia" w:ascii="仿宋" w:hAnsi="仿宋" w:eastAsia="仿宋" w:cs="宋体"/>
                <w:color w:val="auto"/>
                <w:sz w:val="24"/>
              </w:rPr>
              <w:t xml:space="preserve">。</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3.投标人的澄清、说明或者补正应当采用通过“苏采云”系统（使用“CA数字证书”,加盖</w:t>
            </w:r>
            <w:r>
              <w:rPr>
                <w:rFonts w:hint="eastAsia" w:ascii="仿宋" w:hAnsi="仿宋" w:eastAsia="仿宋"/>
                <w:color w:val="auto"/>
                <w:sz w:val="24"/>
              </w:rPr>
              <w:t xml:space="preserve">电子签章</w:t>
            </w:r>
            <w:r>
              <w:rPr>
                <w:rFonts w:hint="eastAsia" w:ascii="仿宋" w:hAnsi="仿宋" w:eastAsia="仿宋" w:cs="宋体"/>
                <w:color w:val="auto"/>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auto"/>
                <w:sz w:val="24"/>
              </w:rPr>
            </w:pPr>
            <w:r>
              <w:rPr>
                <w:rFonts w:hint="eastAsia" w:ascii="仿宋" w:hAnsi="仿宋" w:eastAsia="仿宋" w:cs="宋体"/>
                <w:b/>
                <w:color w:val="auto"/>
                <w:sz w:val="24"/>
              </w:rPr>
              <w:t xml:space="preserve">特别说明：“苏采云”系统通过“江苏省政府采购一体化不见面开标大厅</w:t>
            </w:r>
            <w:r>
              <w:rPr>
                <w:rFonts w:hint="eastAsia" w:ascii="仿宋" w:hAnsi="仿宋" w:eastAsia="仿宋" w:cs="宋体"/>
                <w:b/>
                <w:bCs/>
                <w:color w:val="auto"/>
                <w:sz w:val="24"/>
              </w:rPr>
              <w:t xml:space="preserve">”</w:t>
            </w:r>
            <w:r>
              <w:rPr>
                <w:rFonts w:hint="eastAsia" w:ascii="仿宋" w:hAnsi="仿宋" w:eastAsia="仿宋"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29.1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rPr>
                <w:rFonts w:ascii="仿宋" w:hAnsi="仿宋" w:eastAsia="仿宋" w:cs="宋体"/>
                <w:color w:val="auto"/>
                <w:sz w:val="24"/>
              </w:rPr>
            </w:pPr>
            <w:r>
              <w:rPr>
                <w:rFonts w:hint="eastAsia" w:ascii="仿宋" w:hAnsi="仿宋" w:eastAsia="仿宋" w:cs="宋体"/>
                <w:color w:val="auto"/>
                <w:sz w:val="24"/>
              </w:rPr>
              <w:t xml:space="preserve">投标人的</w:t>
            </w:r>
            <w:r>
              <w:rPr>
                <w:rFonts w:hint="eastAsia" w:ascii="仿宋" w:hAnsi="仿宋" w:eastAsia="仿宋"/>
                <w:bCs/>
                <w:color w:val="auto"/>
                <w:sz w:val="24"/>
              </w:rPr>
              <w:t xml:space="preserve">样品与投标文件中同类问题表述不一致的，</w:t>
            </w:r>
            <w:r>
              <w:rPr>
                <w:rFonts w:hint="eastAsia" w:ascii="仿宋" w:hAnsi="仿宋" w:eastAsia="仿宋" w:cs="宋体"/>
                <w:color w:val="auto"/>
                <w:sz w:val="24"/>
              </w:rPr>
              <w:t xml:space="preserve">评标委员会不以书面形式要求投标人作出必要的澄清、说明或者补正，评标委员分别对其进行比较与评价，分别评分，特别说明的除外。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31.1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33.</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pStyle w:val="801"/>
              <w:ind w:right="0" w:firstLine="482"/>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lang w:val="en-US" w:eastAsia="zh-CN" w:bidi="ar-SA"/>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01"/>
              <w:ind w:firstLine="482"/>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lang w:val="en-US" w:eastAsia="zh-CN" w:bidi="ar-SA"/>
              </w:rPr>
              <w:t xml:space="preserve">根据苏财购[2025]62号文件，(一)评审过程中出现下列情形之一的，评审委员会应当启动异常低价投标(响应)审查程序:</w:t>
            </w:r>
            <w:r/>
          </w:p>
          <w:p>
            <w:pPr>
              <w:pStyle w:val="801"/>
              <w:ind w:firstLine="482"/>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4"/>
                <w:lang w:val="en-US" w:eastAsia="zh-CN" w:bidi="ar-SA"/>
              </w:rPr>
              <w:t xml:space="preserve">1.投标(响应)报价低于采购项目预算50%的，即投标(响应)报价&lt;采购项目预算×50%；</w:t>
            </w:r>
            <w:r/>
          </w:p>
          <w:p>
            <w:pPr>
              <w:pStyle w:val="801"/>
              <w:ind w:firstLine="480"/>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2"/>
                <w:lang w:val="en-US" w:eastAsia="zh-CN" w:bidi="ar-SA"/>
              </w:rPr>
              <w:t xml:space="preserve">2.投标(响应)报价低于采购项目最高限价45%的，即投标(响应)报价&lt;采购项目最高限价×45%；</w:t>
            </w:r>
            <w:r/>
          </w:p>
          <w:p>
            <w:pPr>
              <w:pStyle w:val="801"/>
              <w:ind w:firstLine="480"/>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2"/>
                <w:lang w:val="en-US" w:eastAsia="zh-CN" w:bidi="ar-SA"/>
              </w:rPr>
              <w:t xml:space="preserve">3.评审委员会认定的供应商报价过低、有可能影响产品质量或者不能诚信履约的其他情形。</w:t>
            </w:r>
            <w:r/>
          </w:p>
          <w:p>
            <w:pPr>
              <w:pStyle w:val="801"/>
              <w:ind w:left="0" w:firstLine="600"/>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2"/>
                <w:lang w:val="en-US" w:eastAsia="zh-CN" w:bidi="ar-SA"/>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01"/>
              <w:ind w:firstLine="480"/>
              <w:keepLines w:val="0"/>
              <w:keepNext w:val="0"/>
              <w:pageBreakBefore w:val="0"/>
              <w:spacing w:before="0" w:beforeAutospacing="0" w:after="0" w:afterAutospacing="0" w:line="480" w:lineRule="exact"/>
              <w:widowControl/>
              <w:rPr>
                <w:rFonts w:hint="eastAsia" w:ascii="仿宋" w:hAnsi="仿宋" w:eastAsia="仿宋" w:cs="仿宋"/>
                <w:b w:val="0"/>
                <w:bCs w:val="0"/>
                <w:color w:val="auto"/>
                <w:sz w:val="24"/>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val="0"/>
                <w:bCs w:val="0"/>
                <w:color w:val="auto"/>
                <w:sz w:val="24"/>
                <w:szCs w:val="22"/>
                <w:lang w:val="en-US" w:eastAsia="zh-CN" w:bidi="ar-SA"/>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2"/>
              <w:rPr>
                <w:rFonts w:hint="eastAsia" w:ascii="仿宋" w:hAnsi="仿宋" w:eastAsia="仿宋" w:cs="仿宋"/>
                <w:b w:val="0"/>
                <w:bCs w:val="0"/>
                <w:color w:val="auto"/>
                <w:sz w:val="24"/>
                <w:szCs w:val="22"/>
                <w:lang w:val="en-US" w:eastAsia="zh-CN" w:bidi="ar-SA"/>
              </w:rPr>
            </w:pPr>
            <w:r>
              <w:rPr>
                <w:rFonts w:hint="eastAsia" w:ascii="仿宋" w:hAnsi="仿宋" w:eastAsia="仿宋" w:cs="仿宋"/>
                <w:b w:val="0"/>
                <w:bCs w:val="0"/>
                <w:color w:val="auto"/>
                <w:sz w:val="24"/>
                <w:szCs w:val="22"/>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苏财购[2025]62号文件。</w:t>
            </w:r>
            <w:r/>
          </w:p>
          <w:p>
            <w:pPr>
              <w:ind w:firstLine="482"/>
              <w:rPr>
                <w:rFonts w:ascii="仿宋" w:hAnsi="仿宋" w:eastAsia="仿宋" w:cs="宋体"/>
                <w:b/>
                <w:color w:val="auto"/>
                <w:sz w:val="24"/>
              </w:rPr>
            </w:pPr>
            <w:r>
              <w:rPr>
                <w:rFonts w:hint="eastAsia" w:ascii="仿宋" w:hAnsi="仿宋" w:eastAsia="仿宋" w:cs="仿宋"/>
                <w:b w:val="0"/>
                <w:bCs/>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36.2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rPr>
                <w:rFonts w:ascii="仿宋" w:hAnsi="仿宋" w:eastAsia="仿宋" w:cs="宋体"/>
                <w:color w:val="auto"/>
                <w:sz w:val="24"/>
              </w:rPr>
            </w:pPr>
            <w:r>
              <w:rPr>
                <w:rFonts w:hint="eastAsia" w:ascii="仿宋" w:hAnsi="仿宋" w:eastAsia="仿宋" w:cs="宋体"/>
                <w:color w:val="auto"/>
                <w:sz w:val="24"/>
              </w:rPr>
              <w:t xml:space="preserve">中标候选人并列的，招标文件规定的确定中标人方式：</w:t>
            </w:r>
            <w:r/>
          </w:p>
          <w:p>
            <w:pPr>
              <w:jc w:val="left"/>
              <w:rPr>
                <w:rFonts w:ascii="仿宋" w:hAnsi="仿宋" w:eastAsia="仿宋" w:cs="宋体"/>
                <w:color w:val="auto"/>
                <w:sz w:val="24"/>
              </w:rPr>
            </w:pPr>
            <w:r>
              <w:rPr>
                <w:rFonts w:hint="eastAsia" w:ascii="仿宋" w:hAnsi="仿宋" w:eastAsia="仿宋" w:cs="宋体"/>
                <w:color w:val="auto"/>
                <w:sz w:val="24"/>
              </w:rPr>
              <w:t xml:space="preserve">一、确定人：采购人。</w:t>
            </w:r>
            <w:r/>
          </w:p>
          <w:p>
            <w:pPr>
              <w:jc w:val="left"/>
              <w:rPr>
                <w:rFonts w:ascii="仿宋" w:hAnsi="仿宋" w:eastAsia="仿宋" w:cs="宋体"/>
                <w:color w:val="auto"/>
                <w:sz w:val="24"/>
              </w:rPr>
            </w:pPr>
            <w:r>
              <w:rPr>
                <w:rFonts w:hint="eastAsia" w:ascii="仿宋" w:hAnsi="仿宋" w:eastAsia="仿宋" w:cs="宋体"/>
                <w:color w:val="auto"/>
                <w:sz w:val="24"/>
              </w:rPr>
              <w:t xml:space="preserve">二、确定中标人方式：</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按照以下顺序确定中标人：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1.投标文件中提供所投产品的节能产品认证证书（不包括</w:t>
            </w:r>
            <w:r>
              <w:rPr>
                <w:rFonts w:hint="eastAsia" w:ascii="仿宋" w:hAnsi="仿宋" w:eastAsia="仿宋"/>
                <w:color w:val="auto"/>
                <w:sz w:val="24"/>
              </w:rPr>
              <w:t xml:space="preserve">强制采购要求（如有），要求见招标文件第六章《采购需求》，下同</w:t>
            </w:r>
            <w:r>
              <w:rPr>
                <w:rFonts w:hint="eastAsia" w:ascii="仿宋" w:hAnsi="仿宋" w:eastAsia="仿宋" w:cs="宋体"/>
                <w:color w:val="auto"/>
                <w:sz w:val="24"/>
              </w:rPr>
              <w:t xml:space="preserve">）的；或所投产品的环境标志产品认证证书的；或所投产品的绿色产品认证</w:t>
            </w:r>
            <w:r>
              <w:rPr>
                <w:rFonts w:hint="eastAsia" w:ascii="仿宋" w:hAnsi="仿宋" w:eastAsia="仿宋" w:cs="仿宋"/>
                <w:color w:val="auto"/>
                <w:sz w:val="24"/>
              </w:rPr>
              <w:t xml:space="preserve">证书的，</w:t>
            </w:r>
            <w:r>
              <w:rPr>
                <w:rFonts w:hint="eastAsia" w:ascii="仿宋" w:hAnsi="仿宋" w:eastAsia="仿宋" w:cs="宋体"/>
                <w:color w:val="auto"/>
                <w:sz w:val="24"/>
              </w:rPr>
              <w:t xml:space="preserve">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3.都符合第2种情况的，投标文件中提供所投产品的节能产品认证证书、所投产品的环境标志产品认证证书和所投产品的绿色产品认证</w:t>
            </w:r>
            <w:r>
              <w:rPr>
                <w:rFonts w:hint="eastAsia" w:ascii="仿宋" w:hAnsi="仿宋" w:eastAsia="仿宋" w:cs="仿宋"/>
                <w:color w:val="auto"/>
                <w:sz w:val="24"/>
              </w:rPr>
              <w:t xml:space="preserve">证书</w:t>
            </w:r>
            <w:r>
              <w:rPr>
                <w:rFonts w:hint="eastAsia" w:ascii="仿宋" w:hAnsi="仿宋" w:eastAsia="仿宋" w:cs="宋体"/>
                <w:color w:val="auto"/>
                <w:sz w:val="24"/>
              </w:rPr>
              <w:t xml:space="preserve">的，被确定为中标人。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4.都符合第3种情况的，投标文件中提供所投产品的节能产品认证证书、所投产品的环境标志产品认证证书和所投产品的绿色产品认证证书，份数最多的，被确定为中标人。</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5.第4种情况仍无法确定的，由采购人确定。</w:t>
            </w:r>
            <w:r/>
          </w:p>
          <w:p>
            <w:pPr>
              <w:jc w:val="left"/>
              <w:rPr>
                <w:rFonts w:ascii="仿宋" w:hAnsi="仿宋" w:eastAsia="仿宋"/>
                <w:color w:val="auto"/>
                <w:sz w:val="24"/>
              </w:rPr>
            </w:pPr>
            <w:r>
              <w:rPr>
                <w:rFonts w:hint="eastAsia" w:ascii="仿宋" w:hAnsi="仿宋" w:eastAsia="仿宋" w:cs="宋体"/>
                <w:color w:val="auto"/>
                <w:sz w:val="24"/>
              </w:rPr>
              <w:t xml:space="preserve">说明：所投产品的环境标志产品认证证书、所投产品的节能产品认证证书要求：见招标文件第三章《投标资料表》中19.2。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37.1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rPr>
                <w:rFonts w:ascii="仿宋" w:hAnsi="仿宋" w:eastAsia="仿宋" w:cs="宋体"/>
                <w:b/>
                <w:color w:val="auto"/>
                <w:sz w:val="24"/>
              </w:rPr>
            </w:pPr>
            <w:r>
              <w:rPr>
                <w:rFonts w:hint="eastAsia" w:ascii="仿宋" w:hAnsi="仿宋" w:eastAsia="仿宋" w:cs="宋体"/>
                <w:color w:val="auto"/>
                <w:sz w:val="24"/>
              </w:rPr>
              <w:t xml:space="preserve">在公告中标结果的同时，</w:t>
            </w:r>
            <w:r>
              <w:rPr>
                <w:rFonts w:ascii="仿宋" w:hAnsi="仿宋" w:eastAsia="仿宋" w:cs="宋体"/>
                <w:b/>
                <w:color w:val="auto"/>
                <w:sz w:val="24"/>
              </w:rPr>
              <w:t xml:space="preserve">通过</w:t>
            </w:r>
            <w:r>
              <w:rPr>
                <w:rFonts w:hint="eastAsia" w:ascii="仿宋" w:hAnsi="仿宋" w:eastAsia="仿宋" w:cs="宋体"/>
                <w:b/>
                <w:color w:val="auto"/>
                <w:sz w:val="24"/>
              </w:rPr>
              <w:t xml:space="preserve">“苏采云”系统</w:t>
            </w:r>
            <w:r>
              <w:rPr>
                <w:rFonts w:ascii="仿宋" w:hAnsi="仿宋" w:eastAsia="仿宋" w:cs="宋体"/>
                <w:b/>
                <w:color w:val="auto"/>
                <w:sz w:val="24"/>
              </w:rPr>
              <w:t xml:space="preserve">以数据电文形式</w:t>
            </w:r>
            <w:r>
              <w:rPr>
                <w:rFonts w:hint="eastAsia" w:ascii="仿宋" w:hAnsi="仿宋" w:eastAsia="仿宋" w:cs="宋体"/>
                <w:b/>
                <w:color w:val="auto"/>
                <w:sz w:val="24"/>
              </w:rPr>
              <w:t xml:space="preserve">：</w:t>
            </w:r>
            <w:r>
              <w:rPr>
                <w:rFonts w:hint="eastAsia" w:ascii="仿宋" w:hAnsi="仿宋" w:eastAsia="仿宋" w:cs="宋体"/>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37.2</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jc w:val="left"/>
              <w:rPr>
                <w:rFonts w:ascii="仿宋" w:hAnsi="仿宋" w:eastAsia="仿宋" w:cs="宋体"/>
                <w:color w:val="auto"/>
                <w:sz w:val="24"/>
              </w:rPr>
            </w:pPr>
            <w:r>
              <w:rPr>
                <w:rFonts w:ascii="仿宋" w:hAnsi="仿宋" w:eastAsia="仿宋" w:cs="宋体"/>
                <w:color w:val="auto"/>
                <w:sz w:val="24"/>
              </w:rPr>
              <w:t xml:space="preserve">中标结果在</w:t>
            </w:r>
            <w:r>
              <w:rPr>
                <w:rFonts w:hint="eastAsia" w:ascii="仿宋" w:hAnsi="仿宋" w:eastAsia="仿宋" w:cs="宋体"/>
                <w:color w:val="auto"/>
                <w:sz w:val="24"/>
              </w:rPr>
              <w:t xml:space="preserve">省级以上财政部门指定的媒体上进行公告</w:t>
            </w:r>
            <w:r>
              <w:rPr>
                <w:rFonts w:ascii="仿宋" w:hAnsi="仿宋" w:eastAsia="仿宋"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38.</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特别说明：</w:t>
            </w:r>
            <w:r/>
          </w:p>
          <w:p>
            <w:pPr>
              <w:ind w:firstLine="480"/>
              <w:rPr>
                <w:rFonts w:ascii="仿宋" w:hAnsi="仿宋" w:eastAsia="仿宋"/>
                <w:color w:val="auto"/>
                <w:sz w:val="24"/>
              </w:rPr>
            </w:pPr>
            <w:r>
              <w:rPr>
                <w:rFonts w:hint="eastAsia" w:ascii="仿宋" w:hAnsi="仿宋" w:eastAsia="仿宋" w:cs="宋体"/>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41.</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jc w:val="left"/>
              <w:rPr>
                <w:rFonts w:ascii="仿宋" w:hAnsi="仿宋" w:eastAsia="仿宋" w:cs="宋体"/>
                <w:color w:val="auto"/>
                <w:sz w:val="24"/>
              </w:rPr>
            </w:pPr>
            <w:r>
              <w:rPr>
                <w:rFonts w:hint="eastAsia" w:ascii="仿宋" w:hAnsi="仿宋" w:eastAsia="仿宋" w:cs="宋体"/>
                <w:color w:val="auto"/>
                <w:sz w:val="24"/>
              </w:rPr>
              <w:t xml:space="preserve">1. 根据新沂市公共资源交易中心与</w:t>
            </w:r>
            <w:r>
              <w:rPr>
                <w:rFonts w:hint="eastAsia" w:ascii="仿宋" w:hAnsi="仿宋" w:eastAsia="仿宋"/>
                <w:color w:val="auto"/>
                <w:sz w:val="24"/>
                <w:lang w:eastAsia="zh-CN"/>
              </w:rPr>
              <w:t xml:space="preserve">新沂市财政局</w:t>
            </w:r>
            <w:r>
              <w:rPr>
                <w:rFonts w:hint="eastAsia" w:ascii="仿宋" w:hAnsi="仿宋" w:eastAsia="仿宋" w:cs="宋体"/>
                <w:color w:val="auto"/>
                <w:sz w:val="24"/>
              </w:rPr>
              <w:t xml:space="preserve">签订的本采购项目的《委托代理协议》，供应商对政府采购活动事项有疑问的，向</w:t>
            </w:r>
            <w:r>
              <w:rPr>
                <w:rFonts w:hint="eastAsia" w:ascii="仿宋" w:hAnsi="仿宋" w:eastAsia="仿宋"/>
                <w:color w:val="auto"/>
                <w:sz w:val="24"/>
                <w:lang w:eastAsia="zh-CN"/>
              </w:rPr>
              <w:t xml:space="preserve">新沂市财政局</w:t>
            </w:r>
            <w:r>
              <w:rPr>
                <w:rFonts w:hint="eastAsia" w:ascii="仿宋" w:hAnsi="仿宋" w:eastAsia="仿宋" w:cs="宋体"/>
                <w:color w:val="auto"/>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olor w:val="auto"/>
                <w:sz w:val="24"/>
                <w:lang w:eastAsia="zh-CN"/>
              </w:rPr>
              <w:t xml:space="preserve">新沂市财政局</w:t>
            </w:r>
            <w:r>
              <w:rPr>
                <w:rFonts w:hint="eastAsia" w:ascii="仿宋" w:hAnsi="仿宋" w:eastAsia="仿宋" w:cs="宋体"/>
                <w:color w:val="auto"/>
                <w:sz w:val="24"/>
              </w:rPr>
              <w:t xml:space="preserve">提出质疑。询问和质疑由</w:t>
            </w:r>
            <w:r>
              <w:rPr>
                <w:rFonts w:hint="eastAsia" w:ascii="仿宋" w:hAnsi="仿宋" w:eastAsia="仿宋"/>
                <w:color w:val="auto"/>
                <w:sz w:val="24"/>
                <w:lang w:eastAsia="zh-CN"/>
              </w:rPr>
              <w:t xml:space="preserve">新沂市财政局</w:t>
            </w:r>
            <w:r>
              <w:rPr>
                <w:rFonts w:hint="eastAsia" w:ascii="仿宋" w:hAnsi="仿宋" w:eastAsia="仿宋" w:cs="宋体"/>
                <w:color w:val="auto"/>
                <w:sz w:val="24"/>
              </w:rPr>
              <w:t xml:space="preserve">依法处理。</w:t>
            </w:r>
            <w:r/>
          </w:p>
          <w:p>
            <w:pPr>
              <w:jc w:val="left"/>
              <w:rPr>
                <w:rFonts w:ascii="仿宋" w:hAnsi="仿宋" w:eastAsia="仿宋" w:cs="宋体"/>
                <w:color w:val="auto"/>
                <w:sz w:val="24"/>
              </w:rPr>
            </w:pPr>
            <w:r>
              <w:rPr>
                <w:rFonts w:hint="eastAsia" w:ascii="仿宋" w:hAnsi="仿宋" w:eastAsia="仿宋" w:cs="宋体"/>
                <w:color w:val="auto"/>
                <w:sz w:val="24"/>
              </w:rPr>
              <w:t xml:space="preserve">2. 供应商在法定质疑期内一次性提出针对同一采购程序环节的质疑。</w:t>
            </w:r>
            <w:r/>
          </w:p>
          <w:p>
            <w:pPr>
              <w:jc w:val="left"/>
              <w:rPr>
                <w:rFonts w:ascii="仿宋" w:hAnsi="仿宋" w:eastAsia="仿宋" w:cs="宋体"/>
                <w:color w:val="auto"/>
                <w:sz w:val="24"/>
              </w:rPr>
            </w:pPr>
            <w:r>
              <w:rPr>
                <w:rFonts w:hint="eastAsia" w:ascii="仿宋" w:hAnsi="仿宋" w:eastAsia="仿宋" w:cs="宋体"/>
                <w:color w:val="auto"/>
                <w:sz w:val="24"/>
              </w:rPr>
              <w:t xml:space="preserve">3. 质疑函</w:t>
            </w:r>
            <w:r/>
          </w:p>
          <w:p>
            <w:pPr>
              <w:jc w:val="left"/>
              <w:rPr>
                <w:rFonts w:ascii="仿宋" w:hAnsi="仿宋" w:eastAsia="仿宋" w:cs="宋体"/>
                <w:color w:val="auto"/>
                <w:sz w:val="24"/>
              </w:rPr>
            </w:pPr>
            <w:r>
              <w:rPr>
                <w:rFonts w:hint="eastAsia" w:ascii="仿宋" w:hAnsi="仿宋" w:eastAsia="仿宋" w:cs="宋体"/>
                <w:color w:val="auto"/>
                <w:sz w:val="24"/>
              </w:rPr>
              <w:t xml:space="preserve">接收质疑函的方式：供应商直接送交或供应商通过EMS邮寄。</w:t>
            </w:r>
            <w:r/>
          </w:p>
          <w:p>
            <w:pPr>
              <w:jc w:val="left"/>
              <w:rPr>
                <w:rFonts w:hint="eastAsia" w:ascii="仿宋" w:hAnsi="仿宋" w:eastAsia="仿宋" w:cs="宋体"/>
                <w:color w:val="auto"/>
                <w:sz w:val="24"/>
                <w:lang w:eastAsia="zh-CN"/>
              </w:rPr>
            </w:pPr>
            <w:r>
              <w:rPr>
                <w:rFonts w:hint="eastAsia" w:ascii="仿宋" w:hAnsi="仿宋" w:eastAsia="仿宋" w:cs="宋体"/>
                <w:color w:val="auto"/>
                <w:sz w:val="24"/>
              </w:rPr>
              <w:t xml:space="preserve">联系部门：</w:t>
            </w:r>
            <w:r>
              <w:rPr>
                <w:rFonts w:hint="eastAsia" w:ascii="仿宋" w:hAnsi="仿宋" w:eastAsia="仿宋" w:cs="宋体"/>
                <w:color w:val="auto"/>
                <w:sz w:val="24"/>
                <w:lang w:eastAsia="zh-CN"/>
              </w:rPr>
              <w:t xml:space="preserve">新沂市财政局</w:t>
            </w:r>
            <w:r/>
          </w:p>
          <w:p>
            <w:pPr>
              <w:jc w:val="left"/>
              <w:rPr>
                <w:rFonts w:ascii="仿宋" w:hAnsi="仿宋" w:eastAsia="仿宋" w:cs="宋体"/>
                <w:color w:val="auto"/>
                <w:sz w:val="24"/>
              </w:rPr>
            </w:pPr>
            <w:r>
              <w:rPr>
                <w:rFonts w:hint="eastAsia" w:ascii="仿宋" w:hAnsi="仿宋" w:eastAsia="仿宋" w:cs="宋体"/>
                <w:color w:val="auto"/>
                <w:sz w:val="24"/>
              </w:rPr>
              <w:t xml:space="preserve">联系人：</w:t>
            </w:r>
            <w:r>
              <w:rPr>
                <w:rFonts w:hint="eastAsia" w:ascii="仿宋" w:hAnsi="仿宋" w:eastAsia="仿宋" w:cs="宋体"/>
                <w:color w:val="auto"/>
                <w:sz w:val="24"/>
                <w:lang w:val="en-US" w:eastAsia="zh-CN"/>
              </w:rPr>
              <w:t xml:space="preserve">沈宝林</w:t>
            </w:r>
            <w:r/>
          </w:p>
          <w:p>
            <w:pPr>
              <w:jc w:val="left"/>
              <w:rPr>
                <w:rFonts w:ascii="仿宋" w:hAnsi="仿宋" w:eastAsia="仿宋" w:cs="宋体"/>
                <w:color w:val="auto"/>
                <w:sz w:val="24"/>
              </w:rPr>
            </w:pPr>
            <w:r>
              <w:rPr>
                <w:rFonts w:hint="eastAsia" w:ascii="仿宋" w:hAnsi="仿宋" w:eastAsia="仿宋" w:cs="宋体"/>
                <w:color w:val="auto"/>
                <w:sz w:val="24"/>
              </w:rPr>
              <w:t xml:space="preserve">联系电话：</w:t>
            </w:r>
            <w:r>
              <w:rPr>
                <w:rFonts w:hint="eastAsia" w:ascii="仿宋" w:hAnsi="仿宋" w:eastAsia="仿宋" w:cs="宋体"/>
                <w:color w:val="auto"/>
                <w:sz w:val="24"/>
                <w:lang w:val="en-US" w:eastAsia="zh-CN"/>
              </w:rPr>
              <w:t xml:space="preserve">0516-80327108</w:t>
            </w:r>
            <w:r/>
          </w:p>
          <w:p>
            <w:pPr>
              <w:jc w:val="left"/>
              <w:rPr>
                <w:rFonts w:hint="eastAsia" w:ascii="仿宋" w:hAnsi="仿宋" w:eastAsia="仿宋" w:cs="宋体"/>
                <w:color w:val="auto"/>
                <w:sz w:val="24"/>
                <w:lang w:eastAsia="zh-CN"/>
              </w:rPr>
            </w:pPr>
            <w:r>
              <w:rPr>
                <w:rFonts w:hint="eastAsia" w:ascii="仿宋" w:hAnsi="仿宋" w:eastAsia="仿宋" w:cs="宋体"/>
                <w:color w:val="auto"/>
                <w:sz w:val="24"/>
              </w:rPr>
              <w:t xml:space="preserve">通讯地址：</w:t>
            </w:r>
            <w:r>
              <w:rPr>
                <w:rFonts w:hint="eastAsia" w:ascii="仿宋" w:hAnsi="仿宋" w:eastAsia="仿宋" w:cs="宋体"/>
                <w:color w:val="auto"/>
                <w:sz w:val="24"/>
                <w:lang w:eastAsia="zh-CN"/>
              </w:rPr>
              <w:t xml:space="preserve">新沂市号钟吾南路18</w:t>
            </w:r>
            <w:r/>
          </w:p>
        </w:tc>
      </w:tr>
      <w:tr>
        <w:trPr/>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rPr>
                <w:rFonts w:ascii="仿宋" w:hAnsi="仿宋" w:eastAsia="仿宋"/>
                <w:color w:val="auto"/>
                <w:sz w:val="24"/>
              </w:rPr>
            </w:pPr>
            <w:r>
              <w:rPr>
                <w:rFonts w:hint="eastAsia" w:ascii="仿宋" w:hAnsi="仿宋" w:eastAsia="仿宋"/>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8058" w:type="dxa"/>
            <w:textDirection w:val="lrTb"/>
            <w:noWrap w:val="false"/>
          </w:tcPr>
          <w:p>
            <w:pPr>
              <w:ind w:firstLine="480"/>
              <w:rPr>
                <w:rFonts w:ascii="仿宋" w:hAnsi="仿宋" w:eastAsia="仿宋"/>
                <w:color w:val="auto"/>
                <w:sz w:val="24"/>
              </w:rPr>
            </w:pPr>
            <w:r>
              <w:rPr>
                <w:rFonts w:ascii="仿宋" w:hAnsi="仿宋" w:eastAsia="仿宋"/>
                <w:color w:val="auto"/>
                <w:sz w:val="24"/>
              </w:rPr>
            </w:r>
            <w:r/>
          </w:p>
        </w:tc>
      </w:tr>
    </w:tbl>
    <w:p>
      <w:pPr>
        <w:jc w:val="center"/>
        <w:widowControl/>
        <w:rPr>
          <w:rFonts w:ascii="仿宋" w:hAnsi="仿宋" w:eastAsia="仿宋"/>
          <w:color w:val="auto"/>
          <w:sz w:val="30"/>
          <w:szCs w:val="30"/>
        </w:rPr>
      </w:pPr>
      <w:r>
        <w:rPr>
          <w:rFonts w:ascii="仿宋" w:hAnsi="仿宋" w:eastAsia="仿宋"/>
          <w:color w:val="auto"/>
          <w:sz w:val="30"/>
          <w:szCs w:val="30"/>
        </w:rPr>
      </w:r>
      <w:r/>
    </w:p>
    <w:p>
      <w:pPr>
        <w:pStyle w:val="778"/>
        <w:rPr>
          <w:rFonts w:ascii="仿宋" w:hAnsi="仿宋" w:eastAsia="仿宋"/>
          <w:color w:val="auto"/>
          <w:sz w:val="30"/>
          <w:szCs w:val="30"/>
        </w:rPr>
      </w:pPr>
      <w:r>
        <w:rPr>
          <w:rFonts w:ascii="仿宋" w:hAnsi="仿宋" w:eastAsia="仿宋"/>
          <w:color w:val="auto"/>
          <w:sz w:val="30"/>
          <w:szCs w:val="30"/>
        </w:rPr>
      </w:r>
      <w:r/>
    </w:p>
    <w:p>
      <w:pPr>
        <w:pStyle w:val="778"/>
        <w:rPr>
          <w:rFonts w:ascii="仿宋" w:hAnsi="仿宋" w:eastAsia="仿宋"/>
          <w:color w:val="auto"/>
          <w:sz w:val="30"/>
          <w:szCs w:val="30"/>
        </w:rPr>
      </w:pPr>
      <w:r>
        <w:rPr>
          <w:rFonts w:ascii="仿宋" w:hAnsi="仿宋" w:eastAsia="仿宋"/>
          <w:color w:val="auto"/>
          <w:sz w:val="30"/>
          <w:szCs w:val="30"/>
        </w:rPr>
      </w:r>
      <w:r/>
    </w:p>
    <w:p>
      <w:pPr>
        <w:pStyle w:val="778"/>
        <w:rPr>
          <w:rFonts w:ascii="仿宋" w:hAnsi="仿宋" w:eastAsia="仿宋"/>
          <w:color w:val="auto"/>
          <w:sz w:val="30"/>
          <w:szCs w:val="30"/>
        </w:rPr>
      </w:pPr>
      <w:r>
        <w:rPr>
          <w:rFonts w:ascii="仿宋" w:hAnsi="仿宋" w:eastAsia="仿宋"/>
          <w:color w:val="auto"/>
          <w:sz w:val="30"/>
          <w:szCs w:val="30"/>
        </w:rPr>
      </w:r>
      <w:r/>
    </w:p>
    <w:p>
      <w:pPr>
        <w:pStyle w:val="778"/>
        <w:rPr>
          <w:rFonts w:ascii="仿宋" w:hAnsi="仿宋" w:eastAsia="仿宋"/>
          <w:color w:val="auto"/>
          <w:sz w:val="30"/>
          <w:szCs w:val="30"/>
        </w:rPr>
      </w:pPr>
      <w:r>
        <w:rPr>
          <w:rFonts w:ascii="仿宋" w:hAnsi="仿宋" w:eastAsia="仿宋"/>
          <w:color w:val="auto"/>
          <w:sz w:val="30"/>
          <w:szCs w:val="30"/>
        </w:rPr>
      </w:r>
      <w:r/>
    </w:p>
    <w:p>
      <w:pPr>
        <w:pStyle w:val="778"/>
        <w:rPr>
          <w:rFonts w:ascii="仿宋" w:hAnsi="仿宋" w:eastAsia="仿宋"/>
          <w:color w:val="auto"/>
          <w:sz w:val="30"/>
          <w:szCs w:val="30"/>
        </w:rPr>
      </w:pPr>
      <w:r>
        <w:rPr>
          <w:rFonts w:ascii="仿宋" w:hAnsi="仿宋" w:eastAsia="仿宋"/>
          <w:color w:val="auto"/>
          <w:sz w:val="30"/>
          <w:szCs w:val="30"/>
        </w:rPr>
      </w:r>
      <w:r/>
    </w:p>
    <w:p>
      <w:pPr>
        <w:pStyle w:val="778"/>
        <w:rPr>
          <w:rFonts w:ascii="仿宋" w:hAnsi="仿宋" w:eastAsia="仿宋"/>
          <w:color w:val="auto"/>
          <w:sz w:val="30"/>
          <w:szCs w:val="30"/>
        </w:rPr>
      </w:pPr>
      <w:r>
        <w:rPr>
          <w:rFonts w:ascii="仿宋" w:hAnsi="仿宋" w:eastAsia="仿宋"/>
          <w:color w:val="auto"/>
          <w:sz w:val="30"/>
          <w:szCs w:val="30"/>
        </w:rPr>
      </w:r>
      <w:r/>
    </w:p>
    <w:p>
      <w:pPr>
        <w:pStyle w:val="778"/>
        <w:rPr>
          <w:rFonts w:ascii="仿宋" w:hAnsi="仿宋" w:eastAsia="仿宋"/>
          <w:color w:val="auto"/>
          <w:sz w:val="30"/>
          <w:szCs w:val="30"/>
        </w:rPr>
      </w:pPr>
      <w:r>
        <w:rPr>
          <w:rFonts w:ascii="仿宋" w:hAnsi="仿宋" w:eastAsia="仿宋"/>
          <w:color w:val="auto"/>
          <w:sz w:val="30"/>
          <w:szCs w:val="30"/>
        </w:rPr>
      </w:r>
      <w:r/>
    </w:p>
    <w:p>
      <w:pPr>
        <w:pStyle w:val="778"/>
        <w:rPr>
          <w:rFonts w:ascii="仿宋" w:hAnsi="仿宋" w:eastAsia="仿宋"/>
          <w:color w:val="auto"/>
          <w:sz w:val="30"/>
          <w:szCs w:val="30"/>
        </w:rPr>
      </w:pPr>
      <w:r>
        <w:rPr>
          <w:rFonts w:ascii="仿宋" w:hAnsi="仿宋" w:eastAsia="仿宋"/>
          <w:color w:val="auto"/>
          <w:sz w:val="30"/>
          <w:szCs w:val="30"/>
        </w:rPr>
      </w:r>
      <w:r/>
    </w:p>
    <w:p>
      <w:pPr>
        <w:rPr>
          <w:rFonts w:ascii="仿宋" w:hAnsi="仿宋" w:eastAsia="仿宋"/>
          <w:color w:val="auto"/>
          <w:sz w:val="30"/>
          <w:szCs w:val="30"/>
        </w:rPr>
      </w:pPr>
      <w:r>
        <w:rPr>
          <w:rFonts w:hint="eastAsia" w:ascii="仿宋" w:hAnsi="仿宋" w:eastAsia="仿宋"/>
          <w:color w:val="auto"/>
          <w:sz w:val="30"/>
          <w:szCs w:val="30"/>
        </w:rPr>
        <w:br w:type="page" w:clear="all"/>
      </w:r>
      <w:r/>
    </w:p>
    <w:p>
      <w:pPr>
        <w:numPr>
          <w:ilvl w:val="0"/>
          <w:numId w:val="3"/>
        </w:numPr>
        <w:jc w:val="center"/>
        <w:widowControl/>
        <w:rPr>
          <w:rFonts w:ascii="仿宋" w:hAnsi="仿宋" w:eastAsia="仿宋"/>
          <w:color w:val="auto"/>
          <w:sz w:val="30"/>
          <w:szCs w:val="30"/>
        </w:rPr>
      </w:pPr>
      <w:r>
        <w:rPr>
          <w:rFonts w:hint="eastAsia" w:ascii="仿宋" w:hAnsi="仿宋" w:eastAsia="仿宋"/>
          <w:color w:val="auto"/>
          <w:sz w:val="30"/>
          <w:szCs w:val="30"/>
        </w:rPr>
        <w:t xml:space="preserve"> 评标标准 </w:t>
      </w:r>
      <w:r/>
    </w:p>
    <w:tbl>
      <w:tblPr>
        <w:tblStyle w:val="773"/>
        <w:tblpPr w:horzAnchor="page" w:tblpX="1511" w:vertAnchor="text" w:tblpY="274" w:leftFromText="180" w:topFromText="0" w:rightFromText="180" w:bottomFromText="0"/>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000"/>
        <w:gridCol w:w="1500"/>
        <w:gridCol w:w="7013"/>
      </w:tblGrid>
      <w:tr>
        <w:trPr>
          <w:trHeight w:val="90"/>
        </w:trPr>
        <w:tc>
          <w:tcPr>
            <w:tcMar>
              <w:left w:w="120" w:type="dxa"/>
              <w:top w:w="60" w:type="dxa"/>
              <w:right w:w="120" w:type="dxa"/>
              <w:bottom w:w="60" w:type="dxa"/>
            </w:tcMar>
            <w:tcW w:w="1000" w:type="dxa"/>
            <w:vAlign w:val="center"/>
            <w:textDirection w:val="lrTb"/>
            <w:noWrap w:val="false"/>
          </w:tcPr>
          <w:p>
            <w:pPr>
              <w:jc w:val="center"/>
              <w:keepLines w:val="0"/>
              <w:keepNext w:val="0"/>
              <w:pageBreakBefore w:val="0"/>
              <w:spacing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Mar>
              <w:left w:w="120" w:type="dxa"/>
              <w:top w:w="60" w:type="dxa"/>
              <w:right w:w="120" w:type="dxa"/>
              <w:bottom w:w="60" w:type="dxa"/>
            </w:tcMar>
            <w:tcW w:w="1500" w:type="dxa"/>
            <w:vAlign w:val="bottom"/>
            <w:textDirection w:val="lrTb"/>
            <w:noWrap w:val="false"/>
          </w:tcPr>
          <w:p>
            <w:pPr>
              <w:jc w:val="center"/>
              <w:keepLines w:val="0"/>
              <w:keepNext w:val="0"/>
              <w:pageBreakBefore w:val="0"/>
              <w:spacing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评审内容</w:t>
            </w:r>
            <w:r/>
          </w:p>
        </w:tc>
        <w:tc>
          <w:tcPr>
            <w:tcMar>
              <w:left w:w="120" w:type="dxa"/>
              <w:top w:w="60" w:type="dxa"/>
              <w:right w:w="120" w:type="dxa"/>
              <w:bottom w:w="60" w:type="dxa"/>
            </w:tcMar>
            <w:tcW w:w="7013" w:type="dxa"/>
            <w:vAlign w:val="center"/>
            <w:textDirection w:val="lrTb"/>
            <w:noWrap w:val="false"/>
          </w:tcPr>
          <w:p>
            <w:pPr>
              <w:jc w:val="center"/>
              <w:keepLines w:val="0"/>
              <w:keepNext w:val="0"/>
              <w:pageBreakBefore w:val="0"/>
              <w:spacing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w:t>
            </w:r>
            <w:r/>
          </w:p>
        </w:tc>
      </w:tr>
      <w:tr>
        <w:trPr>
          <w:trHeight w:val="1898"/>
        </w:trPr>
        <w:tc>
          <w:tcPr>
            <w:tcMar>
              <w:left w:w="120" w:type="dxa"/>
              <w:top w:w="60" w:type="dxa"/>
              <w:right w:w="120" w:type="dxa"/>
              <w:bottom w:w="60" w:type="dxa"/>
            </w:tcMar>
            <w:tcW w:w="10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价格部分（30</w:t>
            </w:r>
            <w:r>
              <w:rPr>
                <w:rFonts w:hint="eastAsia" w:ascii="仿宋" w:hAnsi="仿宋" w:eastAsia="仿宋" w:cs="仿宋"/>
                <w:color w:val="auto"/>
                <w:sz w:val="24"/>
                <w:szCs w:val="24"/>
                <w:highlight w:val="none"/>
                <w:lang w:val="zh-CN"/>
              </w:rPr>
              <w:t xml:space="preserve">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投标报价（30分）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各投标人价格得分=最低报价（投标人的最低评审价格）÷各投标人评审价格×30</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trHeight w:val="2781"/>
        </w:trPr>
        <w:tc>
          <w:tcPr>
            <w:tcMar>
              <w:left w:w="120" w:type="dxa"/>
              <w:top w:w="60" w:type="dxa"/>
              <w:right w:w="120" w:type="dxa"/>
              <w:bottom w:w="60" w:type="dxa"/>
            </w:tcMar>
            <w:tcW w:w="1000" w:type="dxa"/>
            <w:vAlign w:val="center"/>
            <w:vMerge w:val="restart"/>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lang w:val="zh-CN"/>
              </w:rPr>
              <w:t xml:space="preserve">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技术指标响应</w:t>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完全符合招标文件第六章《采购需求》中“三、主要设备清单及技术参数”的，得基本分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每有一项“非重要响应指标”不符合的，从基本分中减1分；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每有一项“重要响应指标”不符合的，从基本分中减3分；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说明:加“★”标志的为重要响应指标;加“▲”标志的为非重要响应指标。</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以上指标需要提供检测报告上传原件扫描件并加盖投标人电子签章，检测机构出具日期必须在招标公告发布之日前，提供不符合规定的为不符合、不提供为不符合。</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本项最高得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分，最低得0分。(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r>
      <w:tr>
        <w:trPr>
          <w:trHeight w:val="7367"/>
        </w:trPr>
        <w:tc>
          <w:tcPr>
            <w:tcMar>
              <w:left w:w="120" w:type="dxa"/>
              <w:top w:w="60" w:type="dxa"/>
              <w:right w:w="120" w:type="dxa"/>
              <w:bottom w:w="60" w:type="dxa"/>
            </w:tcMar>
            <w:tcW w:w="1000" w:type="dxa"/>
            <w:vAlign w:val="center"/>
            <w:vMerge w:val="continue"/>
            <w:textDirection w:val="lrTb"/>
            <w:noWrap w:val="false"/>
          </w:tcPr>
          <w:p>
            <w:pP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技术性能（</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曳引机：所投品牌由制造商原厂原品牌制造的得2分，非原厂原品牌得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控制柜（整件）：所投品牌由制造商原厂原品牌制造的得2分，非原厂原品牌得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安全钳：所投品牌由制造商原厂原品牌制造的得2分，非原厂原品牌得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限速器：所投品牌由制造商原厂原品牌制造的得2分，非原厂原品牌得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门锁：所投品牌由制造商原厂原品牌制造的得2分，非原厂原品牌得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轿厢门机系统：所投品牌由制造商原厂原品牌制造的得2分，非原厂原品牌得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轿厢意外移动保护装置：所投品牌由制造商原厂原品牌制造的得2分，非原厂原品牌得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电子元件的安全电路：所投品牌由制造商原厂原品牌制造的得2分，非原厂原品牌得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绳头组合：所投品牌由制造商原厂原品牌制造的得2分，非原厂原品牌得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红外线光幕：所投品牌由制造商原厂原品牌制造的（光数≥190数）得2分，非原厂原品牌（光数≤190数）得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投标电梯原品牌产品的曳引机、控制柜、安全钳、限速器、门锁、门机、轿厢意外移动保护装置、电子元件的安全电路、绳头组合、红外线光幕以提供与投标产品相同参数的单件型式试验报告原件扫描件为准，合同签订前，报告的原件采购人随时有权利要求查看。）</w:t>
            </w:r>
            <w:r/>
          </w:p>
        </w:tc>
      </w:tr>
      <w:tr>
        <w:trPr>
          <w:trHeight w:val="3877"/>
        </w:trPr>
        <w:tc>
          <w:tcPr>
            <w:tcMar>
              <w:left w:w="120" w:type="dxa"/>
              <w:top w:w="60" w:type="dxa"/>
              <w:right w:w="120" w:type="dxa"/>
              <w:bottom w:w="60" w:type="dxa"/>
            </w:tcMar>
            <w:tcW w:w="1000" w:type="dxa"/>
            <w:vAlign w:val="center"/>
            <w:vMerge w:val="restart"/>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wp:posOffset>
                      </wp:positionH>
                      <wp:positionV relativeFrom="paragraph">
                        <wp:posOffset>7032625</wp:posOffset>
                      </wp:positionV>
                      <wp:extent cx="5569585" cy="30416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975360" y="9836150"/>
                                <a:ext cx="556958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rPr>
                                      <w:rFonts w:ascii="仿宋" w:hAnsi="仿宋" w:eastAsia="仿宋"/>
                                      <w:sz w:val="24"/>
                                    </w:rPr>
                                  </w:pPr>
                                  <w:r>
                                    <w:rPr>
                                      <w:rFonts w:hint="eastAsia" w:ascii="仿宋" w:hAnsi="仿宋" w:eastAsia="仿宋"/>
                                      <w:sz w:val="24"/>
                                    </w:rPr>
                                    <w:t xml:space="preserve">注：评分结果精确到小数点后两位。</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text;margin-left:0.4pt;mso-position-horizontal:absolute;mso-position-vertical-relative:text;margin-top:553.8pt;mso-position-vertical:absolute;width:438.5pt;height:23.9pt;mso-wrap-distance-left:9.0pt;mso-wrap-distance-top:0.0pt;mso-wrap-distance-right:9.0pt;mso-wrap-distance-bottom:0.0pt;v-text-anchor:top;visibility:visible;" filled="f" stroked="f" strokeweight="0.50pt">
                      <v:textbox inset="0,0,0,0">
                        <w:txbxContent>
                          <w:p>
                            <w:pPr>
                              <w:widowControl/>
                              <w:rPr>
                                <w:rFonts w:ascii="仿宋" w:hAnsi="仿宋" w:eastAsia="仿宋"/>
                                <w:sz w:val="24"/>
                              </w:rPr>
                            </w:pPr>
                            <w:r>
                              <w:rPr>
                                <w:rFonts w:hint="eastAsia" w:ascii="仿宋" w:hAnsi="仿宋" w:eastAsia="仿宋"/>
                                <w:sz w:val="24"/>
                              </w:rPr>
                              <w:t xml:space="preserve">注：评分结果精确到小数点后两位。</w:t>
                            </w:r>
                            <w:r/>
                          </w:p>
                          <w:p>
                            <w:r/>
                            <w:r/>
                          </w:p>
                        </w:txbxContent>
                      </v:textbox>
                    </v:shape>
                  </w:pict>
                </mc:Fallback>
              </mc:AlternateContent>
            </w:r>
            <w:r>
              <w:rPr>
                <w:rFonts w:hint="eastAsia" w:ascii="仿宋" w:hAnsi="仿宋" w:eastAsia="仿宋" w:cs="仿宋"/>
                <w:color w:val="auto"/>
                <w:sz w:val="24"/>
                <w:szCs w:val="24"/>
                <w:highlight w:val="none"/>
              </w:rPr>
              <w:t xml:space="preserve">商务部分（</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lang w:val="zh-CN"/>
              </w:rPr>
              <w:t xml:space="preserve">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根据投标人项目供货方案的科学性、合理性、规范性和可操作性，包括产品供货方案、产品供货组织机构、工作时间进度表、工作程序和步骤、管理和协调方法、关键步骤的思路和要点等进行综合评价：</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（1）以上内容不存在瑕疵:</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（2）以上内容存在1处瑕疵:</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（3）以上内容存在2处瑕疵:</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（3）以上内容存在3处瑕疵:</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（4）以上内容存在4处瑕疵:</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（4）未提供方案或不满足供货要求或内容存在5处及以上瑕疵:0分。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供货目标的实现、现有技术条件下不可能出现的情形等任意一种情形)。</w:t>
            </w:r>
            <w:r/>
          </w:p>
        </w:tc>
      </w:tr>
      <w:tr>
        <w:trPr>
          <w:trHeight w:val="3690"/>
        </w:trPr>
        <w:tc>
          <w:tcPr>
            <w:shd w:val="clear" w:color="auto" w:fill="auto"/>
            <w:tcMar>
              <w:left w:w="120" w:type="dxa"/>
              <w:top w:w="60" w:type="dxa"/>
              <w:right w:w="120" w:type="dxa"/>
              <w:bottom w:w="60" w:type="dxa"/>
            </w:tcMar>
            <w:tcW w:w="1000" w:type="dxa"/>
            <w:vAlign w:val="center"/>
            <w:vMerge w:val="continue"/>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实施安</w:t>
            </w:r>
            <w:r>
              <w:rPr>
                <w:rFonts w:hint="eastAsia" w:ascii="仿宋" w:hAnsi="仿宋" w:eastAsia="仿宋" w:cs="仿宋"/>
                <w:color w:val="auto"/>
                <w:sz w:val="24"/>
                <w:szCs w:val="24"/>
                <w:highlight w:val="none"/>
                <w:lang w:val="en-US" w:eastAsia="zh-CN"/>
              </w:rPr>
              <w:t xml:space="preserve">装（10分）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投标人需提供针对本项目合理明确的实施安装方案，包括设置分工明确、人员稳定的项目管理团队，货物交付、安装、调试的规范管理等内容进行综合评价：</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（1）以上内容不存在瑕疵:10分；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（2）以上内容存在1处瑕疵:8分；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（3）以上内容存在2处瑕疵:6分；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（3）以上内容存在3处瑕疵:4分；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（4）以上内容存在4处瑕疵:2分；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（5）未提供方案或不满足供货要求或内容存在5处及以上瑕疵:0分。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供货目标的实现、现有技术条件下不可能出现的情形等任意一种情形)。</w:t>
            </w:r>
            <w:r/>
          </w:p>
        </w:tc>
      </w:tr>
      <w:tr>
        <w:trPr>
          <w:trHeight w:val="2215"/>
        </w:trPr>
        <w:tc>
          <w:tcPr>
            <w:tcMar>
              <w:left w:w="120" w:type="dxa"/>
              <w:top w:w="60" w:type="dxa"/>
              <w:right w:w="120" w:type="dxa"/>
              <w:bottom w:w="60" w:type="dxa"/>
            </w:tcMar>
            <w:tcW w:w="1000" w:type="dxa"/>
            <w:vAlign w:val="center"/>
            <w:vMerge w:val="continue"/>
            <w:textDirection w:val="lrTb"/>
            <w:noWrap w:val="false"/>
          </w:tcPr>
          <w:p>
            <w:pP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w:t>
            </w:r>
            <w:r>
              <w:rPr>
                <w:rFonts w:hint="eastAsia" w:ascii="仿宋" w:hAnsi="仿宋" w:eastAsia="仿宋" w:cs="仿宋"/>
                <w:color w:val="auto"/>
                <w:sz w:val="24"/>
                <w:szCs w:val="24"/>
                <w:highlight w:val="none"/>
                <w:lang w:val="en-US" w:eastAsia="zh-CN"/>
              </w:rPr>
              <w:t xml:space="preserve">16分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须承诺提供售后维修服务电话且接到报修电话后能在1小时内到达现场，4小时内解决问题的保障服务。针对投标人提供的售后服务方案进行评分，包括是否具有完善的售后服务管理体系，服务范围、技术培训指导、以及质保期满后主要产品、配件提供及优惠方案等。响应文件中方案全面性、科学合理性、可操作性进行综合评价：</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（1）以上内容不存在瑕疵:16分；</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（2）以上内容存在1处瑕疵:14分；</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（3）以上内容存在2处瑕疵:12分；</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（3）以上内容存在3处瑕疵:10分；</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（4）以上内容存在4处瑕疵:8分；</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（5）未提供方案或不满足供货要求或内容存在5处及以上瑕疵:0分。</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供货目标的实现、现有技术条件下不可能出现的情形等任意一种情形)。</w:t>
            </w:r>
            <w:r/>
          </w:p>
        </w:tc>
      </w:tr>
      <w:tr>
        <w:trPr>
          <w:trHeight w:val="1511"/>
        </w:trPr>
        <w:tc>
          <w:tcPr>
            <w:tcMar>
              <w:left w:w="120" w:type="dxa"/>
              <w:top w:w="60" w:type="dxa"/>
              <w:right w:w="120" w:type="dxa"/>
              <w:bottom w:w="60" w:type="dxa"/>
            </w:tcMar>
            <w:tcW w:w="1000" w:type="dxa"/>
            <w:vAlign w:val="center"/>
            <w:vMerge w:val="continue"/>
            <w:textDirection w:val="lrTb"/>
            <w:noWrap w:val="false"/>
          </w:tcPr>
          <w:p>
            <w:pP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Mar>
              <w:left w:w="120" w:type="dxa"/>
              <w:top w:w="60" w:type="dxa"/>
              <w:right w:w="120" w:type="dxa"/>
              <w:bottom w:w="60" w:type="dxa"/>
            </w:tcMar>
            <w:tcW w:w="1500" w:type="dxa"/>
            <w:vAlign w:val="center"/>
            <w:textDirection w:val="lrTb"/>
            <w:noWrap w:val="false"/>
          </w:tcPr>
          <w:p>
            <w:pPr>
              <w:jc w:val="cente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业绩</w:t>
            </w:r>
            <w:r/>
          </w:p>
          <w:p>
            <w:pPr>
              <w:jc w:val="cente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（4分）</w:t>
            </w:r>
            <w:r/>
          </w:p>
          <w:p>
            <w:pPr>
              <w:jc w:val="cente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Mar>
              <w:left w:w="120" w:type="dxa"/>
              <w:top w:w="60" w:type="dxa"/>
              <w:right w:w="120" w:type="dxa"/>
              <w:bottom w:w="60" w:type="dxa"/>
            </w:tcMar>
            <w:tcW w:w="7013" w:type="dxa"/>
            <w:vAlign w:val="center"/>
            <w:textDirection w:val="lrTb"/>
            <w:noWrap w:val="false"/>
          </w:tcPr>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投标文件中提供投标人为卖方(乙方)，自2022年05月01号以后，合同内容含电梯货物类的合同扫描件和中标或成交通知书，每提供1份得2分。未提供的不得分，本项最高得4分。</w:t>
            </w:r>
            <w:r>
              <w:rPr>
                <w:rFonts w:hint="default" w:ascii="仿宋" w:hAnsi="仿宋" w:eastAsia="仿宋" w:cs="仿宋"/>
                <w:color w:val="auto"/>
                <w:sz w:val="24"/>
                <w:szCs w:val="24"/>
                <w:highlight w:val="none"/>
                <w:lang w:val="en-US" w:eastAsia="zh-CN"/>
              </w:rPr>
              <w:t xml:space="preserve"> </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（注：时间以合同签订时间为准，投标文件中类似业绩需同时提供合同扫描件、中标或成交通知书扫描件。以上资料需加盖电子签章，缺少任一项不得分。）</w:t>
            </w:r>
            <w:r/>
          </w:p>
        </w:tc>
      </w:tr>
    </w:tbl>
    <w:p>
      <w:pPr>
        <w:jc w:val="center"/>
        <w:pageBreakBefore/>
        <w:rPr>
          <w:rFonts w:ascii="仿宋" w:hAnsi="仿宋" w:eastAsia="仿宋"/>
          <w:color w:val="auto"/>
          <w:sz w:val="30"/>
          <w:szCs w:val="30"/>
        </w:rPr>
        <w:outlineLvl w:val="0"/>
      </w:pPr>
      <w:r>
        <w:rPr>
          <w:rFonts w:hint="eastAsia" w:ascii="仿宋" w:hAnsi="仿宋" w:eastAsia="仿宋"/>
          <w:color w:val="auto"/>
          <w:sz w:val="30"/>
          <w:szCs w:val="30"/>
        </w:rPr>
        <w:t xml:space="preserve">第五章  拟签订的合同文本</w:t>
      </w:r>
      <w:r/>
    </w:p>
    <w:p>
      <w:pPr>
        <w:jc w:val="center"/>
        <w:spacing w:line="400" w:lineRule="exact"/>
        <w:rPr>
          <w:rFonts w:ascii="仿宋" w:hAnsi="仿宋" w:eastAsia="仿宋"/>
          <w:color w:val="auto"/>
          <w:sz w:val="24"/>
        </w:rPr>
      </w:pPr>
      <w:r>
        <w:rPr>
          <w:rFonts w:ascii="仿宋" w:hAnsi="仿宋" w:eastAsia="仿宋"/>
          <w:color w:val="auto"/>
          <w:sz w:val="24"/>
        </w:rPr>
      </w:r>
      <w:r/>
    </w:p>
    <w:p>
      <w:pPr>
        <w:ind w:firstLine="601"/>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6" w:name="_Toc2972"/>
      <w:r/>
      <w:bookmarkStart w:id="7" w:name="_Toc12232"/>
      <w:r>
        <w:rPr>
          <w:rFonts w:hint="eastAsia" w:ascii="仿宋" w:hAnsi="仿宋" w:eastAsia="仿宋" w:cs="仿宋"/>
          <w:b/>
          <w:bCs/>
          <w:color w:val="auto"/>
          <w:sz w:val="24"/>
          <w:szCs w:val="24"/>
          <w:highlight w:val="none"/>
          <w:lang w:eastAsia="zh-CN"/>
        </w:rPr>
        <w:t xml:space="preserve">拟签订的合同文本</w:t>
      </w:r>
      <w:bookmarkEnd w:id="6"/>
      <w:r/>
      <w:bookmarkEnd w:id="7"/>
      <w:r/>
      <w:r/>
    </w:p>
    <w:p>
      <w:pPr>
        <w:jc w:val="both"/>
        <w:spacing w:before="210" w:after="12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firstLine="601"/>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项目名称：</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项目编号：</w:t>
      </w:r>
      <w:r/>
    </w:p>
    <w:p>
      <w:pPr>
        <w:jc w:val="center"/>
        <w:spacing w:before="210" w:after="12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jc w:val="center"/>
        <w:spacing w:before="210" w:after="12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合</w:t>
      </w:r>
      <w:r/>
    </w:p>
    <w:p>
      <w:pPr>
        <w:jc w:val="center"/>
        <w:spacing w:before="210" w:after="12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jc w:val="center"/>
        <w:spacing w:before="210" w:after="12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同</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采购人：</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成交供应商：</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合同签订日期：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日</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keepLines w:val="0"/>
        <w:keepNext w:val="0"/>
        <w:pageBreakBefore w:val="0"/>
        <w:spacing w:after="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br w:type="page" w:clear="all"/>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合同通用条款</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目录</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第一条定义</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第二条合同范围</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第三条价格</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第四条支付</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第五条交货</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第六条包装和标记</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第七条技术资料</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第八条安装</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第九条验收</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第十条售后服务和技术培训</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第十一条索赔</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第十二条不可抗力</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第十三条合同的终止</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第十四条争议的解决</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第十五条适用法律</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第十六条权利保证</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第十七条保密</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第十八条合同生效及其他</w:t>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080" w:bottom="1440" w:left="1080" w:header="709" w:footer="709" w:gutter="0"/>
          <w:cols w:num="1" w:sep="0" w:space="708" w:equalWidth="1"/>
          <w:docGrid w:linePitch="360"/>
        </w:sectPr>
      </w:pPr>
      <w:r>
        <w:rPr>
          <w:rFonts w:hint="eastAsia" w:ascii="仿宋" w:hAnsi="仿宋" w:eastAsia="仿宋" w:cs="仿宋"/>
          <w:b/>
          <w:bCs/>
          <w:color w:val="auto"/>
          <w:sz w:val="24"/>
          <w:szCs w:val="24"/>
          <w:highlight w:val="none"/>
          <w:lang w:eastAsia="zh-CN"/>
        </w:rPr>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合同通用条款</w:t>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第一条定义</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除本合同上下文中另有规定外，下列各词语定义如下：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1.1“买方”见《合同专用条款》。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1.2“卖方”见《合同专用条款》。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1.3“工作现场”见《合同专用条款》。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1.4“合同标的”见合同附件4。</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1.5“技术资料”是指与合同标的的安装、试运行、验收、操作以及维修有关的技术指标、规格、图纸和文件。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1.6“技术培训”是指在合同标的的安装、试运行、验收、操作、维修以及其他方面卖方给予买方的培训。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1.7“安装”是指有关合同标的、备件和材料的安装工作。</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1.8“试运行”是指为验明合同标的的技术性能，在安装完毕后对合同标的进行的测试。</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1.10“合同货币”见《合同专用条款》。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1.11“合同价格”见合同附件4。</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1.12“合同生效日”见《合同协议书》（合同附件1）第5 条。</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1.13“日”是指日历天数。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1.14“月”是指日历月数。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20"/>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第二条 合同范围</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2.1买方同意从卖方购买、卖方同意向买方出售和提供的合同标的以及相关售后服务、技术培训和技术资料。</w:t>
      </w:r>
      <w:r/>
    </w:p>
    <w:p>
      <w:pPr>
        <w:ind w:firstLine="420"/>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第三条 价格</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3.1 合同总价见《合同专用条款》。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3.2 合同总价是固定价格。</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第四条 支付</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4.1买方应按照《合同专用条款》的规定进行支付。如果卖方未能按照《合同专用条款》的要求提交支付文件，由此产生的所有责任和发生的所有费用，均由卖方承担，否则买方有权拒绝付款且不视为违约。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4.2卖方有义务根据合同的规定向买方支付违约金和/或赔偿金时。</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第五条 交货</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5.1交货期限、批次和交货条件见《合同专用条款》。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5.2交货地点见《合同专用条款》。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5.4卖方应按下列规定交付合同标的：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5.4.1卖方负责将合同标的送至《合同专用条款》规定的交货地点。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5.4.2买方出具的收据日期是合同标的的实际交货日期。</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5.5如果卖方未能按照合同规定的交货期限交货，卖方应按《合同专用条款》的规定支付违约金或提供其他救济。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第六条 包装与标记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6.1除非合同中另有规定，合同标的应保持产品制造企业原包装完好。</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6.2在合同标的的每件包装中都应附有下列单据：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装箱明细单；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质量合格证；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技术资料。</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第七条 技术资料</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7.1 技术资料交付的期限和方式见《合同专用条款》。</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第八条 安装</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8.1 合同标的的安装期限见《合同专用条款》。</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第九条 验收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9.1合同标的的试运行、验收见《合同专用条款》。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9.2如果合同附件2 所规定的所有技术性能在验收中都已经达到，双方应在验收合格后5 日内签署验收书。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9.3验收标准（验收要求、验收标准和程序）：见合同附件5。</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第十条 售后服务和技术培训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10.1售后服务和技术培训见合同附件3。</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第十一条 索赔</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卖方替换不符合合同规定的合同标的。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按质量低劣的程度、买方受损害的程度及损失的数额对合同标的进行降价。</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拒收合同标的。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D. 赔偿由卖方违约引起的其他损失。</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第十二条 不可抗力</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第十三条 合同的终止</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卖方在合同规定的交货期限后未能按《合同专用条款》中规定的最终期限交付合同标的和/或技术资料；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合同标的未能达到合同附件2 规定的技术性能；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卖方未能履行合同项下任何其它义务，并且在收到买方违约通知后未能按《合同专用条款》中规定的期限对其违约行为作出补救。</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13.3如果买方认定卖方在投标或执行合同中有腐败或欺诈行为,买方有权在任何时候发出书面通知终止合同。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13.4 在买方全部或部分终止合同的情况下，卖方应按《合同专用条款》的规定对买方给予补偿。</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第十四条 争议的解决</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第十五条 适用法律</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15.1 本合同的执行和争议的解决适用中华人民共和国的法律并按中华人民共和国的法律进行解释。</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第十六条权利保证</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16.1卖方应保证买方在使用合同标的时不受第三方提出侵犯其专利权、版权、商标权或其他权利的起诉。一旦出现侵权，卖方承担全部责任。 </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第十七条保密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17.2上述秘密，卖方只能用于本合同，而且只能由卖方相应的人员使用；没有必要接触的卖方人员，不得接触。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17.3卖方应当采取适当有效的方式保护所获取的上述秘密。</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第十八条 合同生效及其他</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 本合同在合同协议书（合同附件1）规定的条件全部满足后生效。</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18.3 合同双方各自承担与本合同有关的应负税费。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18.4合同双方除非《合同专用条款》另有规定，所有合同文件及相关的修订和合同双方之间的书面联络，应使用中文书就并按中文解释。</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18.5对本合同的任何补充、增添或修改以书面方式进行。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18.6没有另一方的事先书面同意，合同任何一方不得将合同项下的任何权利和义务转让给第三方。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18.8合同条款中的标题和边注仅供参考使用，不应视为合同的一部分，也不影响本文的解释。</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br w:type="page" w:clear="all"/>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第一条 定义</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 “买方”为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1.2 “卖方”为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1.3 “工作现场”为</w:t>
      </w:r>
      <w:r>
        <w:rPr>
          <w:rFonts w:hint="eastAsia" w:ascii="仿宋" w:hAnsi="仿宋" w:eastAsia="仿宋" w:cs="仿宋"/>
          <w:color w:val="auto"/>
          <w:sz w:val="24"/>
          <w:szCs w:val="24"/>
          <w:highlight w:val="none"/>
          <w:u w:val="single"/>
          <w:lang w:eastAsia="zh-CN"/>
        </w:rPr>
        <w:t xml:space="preserve">买方指定地点</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1.10 “合同货币”即</w:t>
      </w:r>
      <w:r>
        <w:rPr>
          <w:rFonts w:hint="eastAsia" w:ascii="仿宋" w:hAnsi="仿宋" w:eastAsia="仿宋" w:cs="仿宋"/>
          <w:color w:val="auto"/>
          <w:sz w:val="24"/>
          <w:szCs w:val="24"/>
          <w:highlight w:val="none"/>
          <w:u w:val="single"/>
          <w:lang w:eastAsia="zh-CN"/>
        </w:rPr>
        <w:t xml:space="preserve">人民币</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第二条 合同范围</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2.1买方同意从卖方购买、卖方同意向买方出售的合同标的是。详见合同附件。</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第三条 价格</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3.1合同总价为￥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3.2本合同为固定总价合同，项目实施过程中除采购人提出的变更要求外不增加任何费用，本合同总价中包含国家法律法规对设备、材料的检验、检测费用。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3.3 本合同价格为包括但不限于产品价、包装费、运杂费、保险费、安装费、调试费、买方操作及维护人员培训费、技术服务费等其它一切有可能产生或增加的费用。</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第四条 支付（采购资金的支付方式、时间、条件）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本合同总金额为人民币大写金额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元（小写金额：</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w:t>
      </w:r>
      <w:r/>
    </w:p>
    <w:p>
      <w:pPr>
        <w:ind w:firstLine="482"/>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 xml:space="preserve">经双方协商一致，选择以下第 </w:t>
      </w:r>
      <w:r>
        <w:rPr>
          <w:rFonts w:hint="eastAsia" w:ascii="仿宋" w:hAnsi="仿宋" w:eastAsia="仿宋" w:cs="仿宋"/>
          <w:b/>
          <w:bCs/>
          <w:color w:val="auto"/>
          <w:sz w:val="24"/>
          <w:szCs w:val="24"/>
          <w:highlight w:val="none"/>
          <w:u w:val="single"/>
          <w:lang w:eastAsia="zh-CN"/>
        </w:rPr>
        <w:t xml:space="preserve">    </w:t>
      </w:r>
      <w:r>
        <w:rPr>
          <w:rFonts w:hint="eastAsia" w:ascii="仿宋" w:hAnsi="仿宋" w:eastAsia="仿宋" w:cs="仿宋"/>
          <w:b/>
          <w:bCs/>
          <w:color w:val="auto"/>
          <w:sz w:val="24"/>
          <w:szCs w:val="24"/>
          <w:highlight w:val="none"/>
          <w:lang w:eastAsia="zh-CN"/>
        </w:rPr>
        <w:t xml:space="preserve"> 种付款方式：</w:t>
      </w:r>
      <w:r/>
    </w:p>
    <w:p>
      <w:pPr>
        <w:ind w:firstLine="482"/>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付款方式一：提交预付款保函的</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4.1 合同总价的百分之</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十( </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 %)即￥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，在合同签订生效，买方自收到发票（金额为合同总价的 </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 %）后15日内将资金支付到合同约定的卖方账户。</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4.2</w:t>
      </w:r>
      <w:r>
        <w:rPr>
          <w:rFonts w:hint="eastAsia" w:ascii="仿宋" w:hAnsi="仿宋" w:eastAsia="仿宋" w:cs="仿宋"/>
          <w:color w:val="auto"/>
          <w:sz w:val="24"/>
          <w:szCs w:val="24"/>
          <w:highlight w:val="none"/>
          <w:lang w:val="en-US" w:eastAsia="zh-CN"/>
        </w:rPr>
        <w:t xml:space="preserve"> 验收合格后，</w:t>
      </w:r>
      <w:r>
        <w:rPr>
          <w:rFonts w:hint="eastAsia" w:ascii="仿宋" w:hAnsi="仿宋" w:eastAsia="仿宋" w:cs="仿宋"/>
          <w:color w:val="auto"/>
          <w:sz w:val="24"/>
          <w:szCs w:val="24"/>
          <w:highlight w:val="none"/>
          <w:lang w:eastAsia="zh-CN"/>
        </w:rPr>
        <w:t xml:space="preserve">办理政府采购资金结算手续，经审核后</w:t>
      </w:r>
      <w:r>
        <w:rPr>
          <w:rFonts w:hint="eastAsia" w:ascii="仿宋" w:hAnsi="仿宋" w:eastAsia="仿宋" w:cs="仿宋"/>
          <w:color w:val="auto"/>
          <w:sz w:val="24"/>
          <w:szCs w:val="24"/>
          <w:highlight w:val="none"/>
          <w:lang w:val="en-US" w:eastAsia="zh-CN"/>
        </w:rPr>
        <w:t xml:space="preserve">剩余款项</w:t>
      </w:r>
      <w:r>
        <w:rPr>
          <w:rFonts w:hint="eastAsia" w:ascii="仿宋" w:hAnsi="仿宋" w:eastAsia="仿宋" w:cs="仿宋"/>
          <w:color w:val="auto"/>
          <w:sz w:val="24"/>
          <w:szCs w:val="24"/>
          <w:highlight w:val="none"/>
          <w:lang w:eastAsia="zh-CN"/>
        </w:rPr>
        <w:t xml:space="preserve">支付给卖方。</w:t>
      </w:r>
      <w:r/>
    </w:p>
    <w:p>
      <w:pPr>
        <w:ind w:firstLine="482"/>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 xml:space="preserve">付款方式二：不提交预付款保函的</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4.1 合同总价的百分之</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十(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0 %)即￥合同总价的百分之</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十(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，在合同签订生效，买方自收到发票（金额为合同总价的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0 %）后15日内将资金支付到合同约定的卖方账户。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4.2</w:t>
      </w:r>
      <w:r>
        <w:rPr>
          <w:rFonts w:hint="eastAsia" w:ascii="仿宋" w:hAnsi="仿宋" w:eastAsia="仿宋" w:cs="仿宋"/>
          <w:color w:val="auto"/>
          <w:sz w:val="24"/>
          <w:szCs w:val="24"/>
          <w:highlight w:val="none"/>
          <w:lang w:val="en-US" w:eastAsia="zh-CN"/>
        </w:rPr>
        <w:t xml:space="preserve">验收合格后，</w:t>
      </w:r>
      <w:r>
        <w:rPr>
          <w:rFonts w:hint="eastAsia" w:ascii="仿宋" w:hAnsi="仿宋" w:eastAsia="仿宋" w:cs="仿宋"/>
          <w:color w:val="auto"/>
          <w:sz w:val="24"/>
          <w:szCs w:val="24"/>
          <w:highlight w:val="none"/>
          <w:lang w:eastAsia="zh-CN"/>
        </w:rPr>
        <w:t xml:space="preserve">办理政府采购资金结算手续，经审核后</w:t>
      </w:r>
      <w:r>
        <w:rPr>
          <w:rFonts w:hint="eastAsia" w:ascii="仿宋" w:hAnsi="仿宋" w:eastAsia="仿宋" w:cs="仿宋"/>
          <w:color w:val="auto"/>
          <w:sz w:val="24"/>
          <w:szCs w:val="24"/>
          <w:highlight w:val="none"/>
          <w:lang w:val="en-US" w:eastAsia="zh-CN"/>
        </w:rPr>
        <w:t xml:space="preserve">剩余款项</w:t>
      </w:r>
      <w:r>
        <w:rPr>
          <w:rFonts w:hint="eastAsia" w:ascii="仿宋" w:hAnsi="仿宋" w:eastAsia="仿宋" w:cs="仿宋"/>
          <w:color w:val="auto"/>
          <w:sz w:val="24"/>
          <w:szCs w:val="24"/>
          <w:highlight w:val="none"/>
          <w:lang w:eastAsia="zh-CN"/>
        </w:rPr>
        <w:t xml:space="preserve">支付给卖方。</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 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，在合同签订生效，买方自收到发票（金额为合同总价的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0 %）后15日内将资金支付到合同约定的卖方账户。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4.2</w:t>
      </w:r>
      <w:r>
        <w:rPr>
          <w:rFonts w:hint="eastAsia" w:ascii="仿宋" w:hAnsi="仿宋" w:eastAsia="仿宋" w:cs="仿宋"/>
          <w:color w:val="auto"/>
          <w:sz w:val="24"/>
          <w:szCs w:val="24"/>
          <w:highlight w:val="none"/>
          <w:lang w:val="en-US" w:eastAsia="zh-CN"/>
        </w:rPr>
        <w:t xml:space="preserve">验收合格后，</w:t>
      </w:r>
      <w:r>
        <w:rPr>
          <w:rFonts w:hint="eastAsia" w:ascii="仿宋" w:hAnsi="仿宋" w:eastAsia="仿宋" w:cs="仿宋"/>
          <w:color w:val="auto"/>
          <w:sz w:val="24"/>
          <w:szCs w:val="24"/>
          <w:highlight w:val="none"/>
          <w:lang w:eastAsia="zh-CN"/>
        </w:rPr>
        <w:t xml:space="preserve">办理政府采购资金结算手续，经审核后</w:t>
      </w:r>
      <w:r>
        <w:rPr>
          <w:rFonts w:hint="eastAsia" w:ascii="仿宋" w:hAnsi="仿宋" w:eastAsia="仿宋" w:cs="仿宋"/>
          <w:color w:val="auto"/>
          <w:sz w:val="24"/>
          <w:szCs w:val="24"/>
          <w:highlight w:val="none"/>
          <w:lang w:val="en-US" w:eastAsia="zh-CN"/>
        </w:rPr>
        <w:t xml:space="preserve">剩余款项</w:t>
      </w:r>
      <w:r>
        <w:rPr>
          <w:rFonts w:hint="eastAsia" w:ascii="仿宋" w:hAnsi="仿宋" w:eastAsia="仿宋" w:cs="仿宋"/>
          <w:color w:val="auto"/>
          <w:sz w:val="24"/>
          <w:szCs w:val="24"/>
          <w:highlight w:val="none"/>
          <w:lang w:eastAsia="zh-CN"/>
        </w:rPr>
        <w:t xml:space="preserve">支付给卖方。</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4.3  合同约定的卖方账户：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 xml:space="preserve">开户银行：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银行帐号：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4.4  买方逾期支付资金的，每逾期（10）天，买方向卖方支付合同总价的（0.01）%的违约金，但违约金的总数不超过合同总金额的（0.1）%。</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买方逾期退还履约保证金的，每逾期（10）天，买方向卖方支付履约保证金的（1）%的违约金，但违约金的总数不超过履约保证金的（5）%。</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第五条 交货</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5.1，</w:t>
      </w:r>
      <w:r>
        <w:rPr>
          <w:rFonts w:hint="eastAsia" w:ascii="仿宋" w:hAnsi="仿宋" w:eastAsia="仿宋" w:cs="仿宋"/>
          <w:color w:val="auto"/>
          <w:sz w:val="24"/>
          <w:szCs w:val="24"/>
          <w:highlight w:val="none"/>
          <w:u w:val="single"/>
          <w:lang w:eastAsia="zh-CN"/>
        </w:rPr>
        <w:t xml:space="preserve">3</w:t>
      </w:r>
      <w:r>
        <w:rPr>
          <w:rFonts w:hint="eastAsia" w:ascii="仿宋" w:hAnsi="仿宋" w:eastAsia="仿宋" w:cs="仿宋"/>
          <w:color w:val="auto"/>
          <w:sz w:val="24"/>
          <w:szCs w:val="24"/>
          <w:highlight w:val="none"/>
          <w:u w:val="single"/>
          <w:lang w:val="en-US" w:eastAsia="zh-CN"/>
        </w:rPr>
        <w:t xml:space="preserve">0</w:t>
      </w:r>
      <w:r>
        <w:rPr>
          <w:rFonts w:hint="eastAsia" w:ascii="仿宋" w:hAnsi="仿宋" w:eastAsia="仿宋" w:cs="仿宋"/>
          <w:color w:val="auto"/>
          <w:sz w:val="24"/>
          <w:szCs w:val="24"/>
          <w:highlight w:val="none"/>
          <w:lang w:eastAsia="zh-CN"/>
        </w:rPr>
        <w:t xml:space="preserve">日内将合同标的全部交付并安装完毕。</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5.2 交货地点为</w:t>
      </w:r>
      <w:r>
        <w:rPr>
          <w:rFonts w:hint="eastAsia" w:ascii="仿宋" w:hAnsi="仿宋" w:eastAsia="仿宋" w:cs="仿宋"/>
          <w:color w:val="auto"/>
          <w:sz w:val="24"/>
          <w:szCs w:val="24"/>
          <w:highlight w:val="none"/>
          <w:u w:val="single"/>
          <w:lang w:eastAsia="zh-CN"/>
        </w:rPr>
        <w:t xml:space="preserve">买方指定地点</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如果卖方未能按照合同规定的交货期限交货，卖方应按每天迟交合同标的金额的百分之</w:t>
      </w:r>
      <w:r>
        <w:rPr>
          <w:rFonts w:hint="eastAsia" w:ascii="仿宋" w:hAnsi="仿宋" w:eastAsia="仿宋" w:cs="仿宋"/>
          <w:color w:val="auto"/>
          <w:sz w:val="24"/>
          <w:szCs w:val="24"/>
          <w:highlight w:val="none"/>
          <w:u w:val="single"/>
          <w:lang w:eastAsia="zh-CN"/>
        </w:rPr>
        <w:t xml:space="preserve">一</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u w:val="single"/>
          <w:lang w:eastAsia="zh-CN"/>
        </w:rPr>
        <w:t xml:space="preserve">1</w:t>
      </w:r>
      <w:r>
        <w:rPr>
          <w:rFonts w:hint="eastAsia" w:ascii="仿宋" w:hAnsi="仿宋" w:eastAsia="仿宋" w:cs="仿宋"/>
          <w:color w:val="auto"/>
          <w:sz w:val="24"/>
          <w:szCs w:val="24"/>
          <w:highlight w:val="none"/>
          <w:lang w:eastAsia="zh-CN"/>
        </w:rPr>
        <w:t xml:space="preserve">%)的比率支付违约金。违约金的总金额不超过合同总价的百分之</w:t>
      </w:r>
      <w:r>
        <w:rPr>
          <w:rFonts w:hint="eastAsia" w:ascii="仿宋" w:hAnsi="仿宋" w:eastAsia="仿宋" w:cs="仿宋"/>
          <w:color w:val="auto"/>
          <w:sz w:val="24"/>
          <w:szCs w:val="24"/>
          <w:highlight w:val="none"/>
          <w:u w:val="single"/>
          <w:lang w:eastAsia="zh-CN"/>
        </w:rPr>
        <w:t xml:space="preserve">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eastAsia="zh-CN"/>
        </w:rPr>
        <w:t xml:space="preserve">10</w:t>
      </w:r>
      <w:r>
        <w:rPr>
          <w:rFonts w:hint="eastAsia" w:ascii="仿宋" w:hAnsi="仿宋" w:eastAsia="仿宋" w:cs="仿宋"/>
          <w:color w:val="auto"/>
          <w:sz w:val="24"/>
          <w:szCs w:val="24"/>
          <w:highlight w:val="none"/>
          <w:lang w:eastAsia="zh-CN"/>
        </w:rPr>
        <w:t xml:space="preserve">%) ，违约金的支付不能免除卖方继续交付相关合同标的的义务。</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如果卖方在合同规定的交货期限后</w:t>
      </w:r>
      <w:r>
        <w:rPr>
          <w:rFonts w:hint="eastAsia" w:ascii="仿宋" w:hAnsi="仿宋" w:eastAsia="仿宋" w:cs="仿宋"/>
          <w:color w:val="auto"/>
          <w:sz w:val="24"/>
          <w:szCs w:val="24"/>
          <w:highlight w:val="none"/>
          <w:u w:val="single"/>
          <w:lang w:eastAsia="zh-CN"/>
        </w:rPr>
        <w:t xml:space="preserve">十</w:t>
      </w:r>
      <w:r>
        <w:rPr>
          <w:rFonts w:hint="eastAsia" w:ascii="仿宋" w:hAnsi="仿宋" w:eastAsia="仿宋" w:cs="仿宋"/>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lang w:eastAsia="zh-CN"/>
        </w:rPr>
        <w:t xml:space="preserve">条 技术资料</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.1 技术资料随合同标的同时交付给买方。</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lang w:eastAsia="zh-CN"/>
        </w:rPr>
        <w:t xml:space="preserve">条 验收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7.1验收时间：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7.2验收地点：新沂市财政局。</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7.3验收方式：买方</w:t>
      </w:r>
      <w:r>
        <w:rPr>
          <w:rFonts w:hint="eastAsia" w:ascii="仿宋" w:hAnsi="仿宋" w:eastAsia="仿宋" w:cs="仿宋"/>
          <w:color w:val="auto"/>
          <w:sz w:val="24"/>
          <w:szCs w:val="24"/>
          <w:highlight w:val="none"/>
          <w:lang w:eastAsia="zh-CN"/>
        </w:rPr>
        <w:t xml:space="preserve">提出产品采购需求后，卖方应于合同生效日后，30 日内将合同标的全部交付并安装完毕，卖方可向买方书面提出试运行、验收要求，买方在接到书面要求后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由买方组织相关验收小组人员</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lang w:val="en-US" w:eastAsia="zh-CN"/>
        </w:rPr>
        <w:t xml:space="preserve">卖方共同现场进行验收。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7.4验收内容：招标文件要求货物技术参数及全部内容</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7.5验收标准：</w:t>
      </w:r>
      <w:r>
        <w:rPr>
          <w:rStyle w:val="1023"/>
          <w:rFonts w:hint="eastAsia" w:ascii="仿宋" w:hAnsi="仿宋" w:eastAsia="仿宋" w:cs="仿宋"/>
          <w:bCs/>
          <w:color w:val="auto"/>
          <w:sz w:val="24"/>
          <w:szCs w:val="24"/>
          <w:highlight w:val="none"/>
          <w:lang w:val="en-US" w:eastAsia="zh-CN"/>
        </w:rPr>
        <w:t xml:space="preserve">符合</w:t>
      </w:r>
      <w:r>
        <w:rPr>
          <w:rStyle w:val="1023"/>
          <w:rFonts w:hint="eastAsia" w:ascii="仿宋" w:hAnsi="仿宋" w:eastAsia="仿宋" w:cs="仿宋"/>
          <w:bCs/>
          <w:color w:val="auto"/>
          <w:sz w:val="24"/>
          <w:szCs w:val="24"/>
          <w:highlight w:val="none"/>
          <w:lang w:eastAsia="zh-CN"/>
        </w:rPr>
        <w:t xml:space="preserve">标书要求及</w:t>
      </w:r>
      <w:r>
        <w:rPr>
          <w:rFonts w:hint="eastAsia" w:ascii="仿宋" w:hAnsi="仿宋" w:eastAsia="仿宋" w:cs="仿宋"/>
          <w:color w:val="auto"/>
          <w:sz w:val="24"/>
          <w:szCs w:val="24"/>
          <w:highlight w:val="none"/>
          <w:lang w:val="en-US" w:eastAsia="zh-CN"/>
        </w:rPr>
        <w:t xml:space="preserve">货物必须符合有关规定和国家最新行业标准，验货合格后，双方共同签署验收合格证明。</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lang w:eastAsia="zh-CN"/>
        </w:rPr>
        <w:t xml:space="preserve">条 索赔</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.1买方有权选择本条款规定的任意或全部救济方式。</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.2卖方应在收到买方索赔要求后14日内作出书面回复，否则该索赔要求将被视为已被卖方接受。卖方应在买方发出索赔要求后14日内，按照买方选择的救济方法解决索赔事宜。</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lang w:eastAsia="zh-CN"/>
        </w:rPr>
        <w:t xml:space="preserve">条 不可抗力</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.3 如果不可抗力事件的影响持续超过20日，合同任何一方均有权发出书面通知终止合同。</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第十条 合同的终止</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eastAsia="zh-CN"/>
        </w:rPr>
        <w:t xml:space="preserve">.1如果卖方有下述违约行为，买方可以全部或部分地终止合同：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卖方在合同规定的交货期限后</w:t>
      </w:r>
      <w:r>
        <w:rPr>
          <w:rFonts w:hint="eastAsia" w:ascii="仿宋" w:hAnsi="仿宋" w:eastAsia="仿宋" w:cs="仿宋"/>
          <w:color w:val="auto"/>
          <w:sz w:val="24"/>
          <w:szCs w:val="24"/>
          <w:highlight w:val="none"/>
          <w:u w:val="single"/>
          <w:lang w:eastAsia="zh-CN"/>
        </w:rPr>
        <w:t xml:space="preserve">10</w:t>
      </w:r>
      <w:r>
        <w:rPr>
          <w:rFonts w:hint="eastAsia" w:ascii="仿宋" w:hAnsi="仿宋" w:eastAsia="仿宋" w:cs="仿宋"/>
          <w:color w:val="auto"/>
          <w:sz w:val="24"/>
          <w:szCs w:val="24"/>
          <w:highlight w:val="none"/>
          <w:lang w:eastAsia="zh-CN"/>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highlight w:val="none"/>
          <w:u w:val="single"/>
          <w:lang w:eastAsia="zh-CN"/>
        </w:rPr>
        <w:t xml:space="preserve">5</w:t>
      </w:r>
      <w:r>
        <w:rPr>
          <w:rFonts w:hint="eastAsia" w:ascii="仿宋" w:hAnsi="仿宋" w:eastAsia="仿宋" w:cs="仿宋"/>
          <w:color w:val="auto"/>
          <w:sz w:val="24"/>
          <w:szCs w:val="24"/>
          <w:highlight w:val="none"/>
          <w:lang w:eastAsia="zh-CN"/>
        </w:rPr>
        <w:t xml:space="preserve">日内仍未能对其违约行为作出补救。</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lang w:eastAsia="zh-CN"/>
        </w:rPr>
        <w:t xml:space="preserve">条 争议的解决</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.1如果不能协商一致，合同任何一方有权向买方所在地人民法院提起诉讼。</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eastAsia="zh-CN"/>
        </w:rPr>
        <w:t xml:space="preserve">条 合同生效及其他</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.1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合同双方的通讯地址：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买方:</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卖方: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地址: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邮编: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邮编: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电话: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传真: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传真: </w:t>
      </w:r>
      <w:r/>
    </w:p>
    <w:p>
      <w:pPr>
        <w:ind w:firstLine="600"/>
        <w:jc w:val="center"/>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br w:type="page" w:clear="all"/>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目录</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合同附件1：</w:t>
      </w:r>
      <w:r>
        <w:rPr>
          <w:rFonts w:hint="eastAsia" w:ascii="仿宋" w:hAnsi="仿宋" w:eastAsia="仿宋" w:cs="仿宋"/>
          <w:color w:val="auto"/>
          <w:sz w:val="24"/>
          <w:szCs w:val="24"/>
          <w:highlight w:val="none"/>
          <w:lang w:eastAsia="zh-CN"/>
        </w:rPr>
        <w:t xml:space="preserve">合同协议书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合同附件2：</w:t>
      </w:r>
      <w:r>
        <w:rPr>
          <w:rFonts w:hint="eastAsia" w:ascii="仿宋" w:hAnsi="仿宋" w:eastAsia="仿宋" w:cs="仿宋"/>
          <w:color w:val="auto"/>
          <w:sz w:val="24"/>
          <w:szCs w:val="24"/>
          <w:highlight w:val="none"/>
          <w:lang w:eastAsia="zh-CN"/>
        </w:rPr>
        <w:t xml:space="preserve">技术规格和技术性能</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(要求见招标文件《采购需求》；合同见卖方投标文件。)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合同附件3：</w:t>
      </w:r>
      <w:r>
        <w:rPr>
          <w:rFonts w:hint="eastAsia" w:ascii="仿宋" w:hAnsi="仿宋" w:eastAsia="仿宋" w:cs="仿宋"/>
          <w:color w:val="auto"/>
          <w:sz w:val="24"/>
          <w:szCs w:val="24"/>
          <w:highlight w:val="none"/>
          <w:lang w:eastAsia="zh-CN"/>
        </w:rPr>
        <w:t xml:space="preserve">售后服务和技术培训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(要求见招标文件《采购需求》；合同见卖方投标文件。)</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合同附件4：</w:t>
      </w:r>
      <w:r>
        <w:rPr>
          <w:rFonts w:hint="eastAsia" w:ascii="仿宋" w:hAnsi="仿宋" w:eastAsia="仿宋" w:cs="仿宋"/>
          <w:color w:val="auto"/>
          <w:sz w:val="24"/>
          <w:szCs w:val="24"/>
          <w:highlight w:val="none"/>
          <w:lang w:eastAsia="zh-CN"/>
        </w:rPr>
        <w:t xml:space="preserve">供货范围和价格清单</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(要求见招标文件《投标文件相关格式》中《开标一览表》和《分项价格表》；合同见卖方投标文件。)</w:t>
      </w:r>
      <w:r/>
    </w:p>
    <w:p>
      <w:pPr>
        <w:pStyle w:val="981"/>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81"/>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合同附件5：</w:t>
      </w:r>
      <w:r>
        <w:rPr>
          <w:rFonts w:hint="eastAsia" w:ascii="仿宋" w:hAnsi="仿宋" w:eastAsia="仿宋" w:cs="仿宋"/>
          <w:color w:val="auto"/>
          <w:sz w:val="24"/>
          <w:szCs w:val="24"/>
          <w:highlight w:val="none"/>
        </w:rPr>
        <w:t xml:space="preserve">验收标准（验收要求、验收标准和程序）</w:t>
      </w:r>
      <w:r/>
    </w:p>
    <w:p>
      <w:pPr>
        <w:pStyle w:val="981"/>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(要求见招标文件《采购需求》。)</w:t>
      </w:r>
      <w:r/>
    </w:p>
    <w:p>
      <w:pPr>
        <w:pStyle w:val="990"/>
        <w:keepLines w:val="0"/>
        <w:keepNext w:val="0"/>
        <w:pageBreakBefore w:val="0"/>
        <w:spacing w:line="0" w:lineRule="atLeas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81"/>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合同附件6：</w:t>
      </w:r>
      <w:r>
        <w:rPr>
          <w:rFonts w:hint="eastAsia" w:ascii="仿宋" w:hAnsi="仿宋" w:eastAsia="仿宋" w:cs="仿宋"/>
          <w:color w:val="auto"/>
          <w:sz w:val="24"/>
          <w:szCs w:val="24"/>
          <w:highlight w:val="none"/>
        </w:rPr>
        <w:t xml:space="preserve">项目实施方案</w:t>
      </w:r>
      <w:r/>
    </w:p>
    <w:p>
      <w:pPr>
        <w:pStyle w:val="981"/>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(要求见招标《采购需求》；合同见卖方投标文件中《项目实施方案方案》。)</w:t>
      </w:r>
      <w:r/>
    </w:p>
    <w:p>
      <w:pPr>
        <w:pStyle w:val="982"/>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br w:type="page" w:clear="all"/>
      </w:r>
      <w:r/>
    </w:p>
    <w:p>
      <w:pPr>
        <w:pStyle w:val="981"/>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合同附件1：</w:t>
      </w:r>
      <w:r/>
    </w:p>
    <w:p>
      <w:pPr>
        <w:pStyle w:val="981"/>
        <w:jc w:val="center"/>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合同协议书</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pStyle w:val="981"/>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合同编号:____________ </w:t>
      </w:r>
      <w:r/>
    </w:p>
    <w:p>
      <w:pPr>
        <w:pStyle w:val="981"/>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签字日期:____________ </w:t>
      </w:r>
      <w:r/>
    </w:p>
    <w:p>
      <w:pPr>
        <w:pStyle w:val="981"/>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签字地点:____________ </w:t>
      </w:r>
      <w:r/>
    </w:p>
    <w:p>
      <w:pPr>
        <w:pStyle w:val="981"/>
        <w:ind w:firstLine="41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81"/>
        <w:ind w:firstLine="359"/>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（买方名称）（以下简称“买方”）已接受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（卖方名称）（以下简称“卖方”）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）的投。买方和卖方共同达成如下协议。</w:t>
      </w:r>
      <w:r/>
    </w:p>
    <w:p>
      <w:pPr>
        <w:pStyle w:val="981"/>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1.本合同协议书中的词语和术语的含义与合同条款中定义的相同。</w:t>
      </w:r>
      <w:r/>
    </w:p>
    <w:p>
      <w:pPr>
        <w:pStyle w:val="981"/>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2.以下文件应构成买方和卖方之间达成的合同，若各文件之间存在含糊不清或互相冲突之处，优先顺序应按下列文件顺序解释。</w:t>
      </w:r>
      <w:r/>
    </w:p>
    <w:p>
      <w:pPr>
        <w:pStyle w:val="981"/>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合同协议书</w:t>
      </w:r>
      <w:r/>
    </w:p>
    <w:p>
      <w:pPr>
        <w:pStyle w:val="981"/>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中标通知书</w:t>
      </w:r>
      <w:r/>
    </w:p>
    <w:p>
      <w:pPr>
        <w:pStyle w:val="981"/>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合同专用条款</w:t>
      </w:r>
      <w:r/>
    </w:p>
    <w:p>
      <w:pPr>
        <w:pStyle w:val="981"/>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合同通用条款</w:t>
      </w:r>
      <w:r/>
    </w:p>
    <w:p>
      <w:pPr>
        <w:pStyle w:val="981"/>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除合同附件1外的合同附件</w:t>
      </w:r>
      <w:r/>
    </w:p>
    <w:p>
      <w:pPr>
        <w:pStyle w:val="981"/>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其他文件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 考虑到买方将按照本合同向卖方支付合同价款，卖方在此保证全部按照合同的规定向买方提供合同标的、技术资料、售后服务及技术培训。</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 考虑到卖方将按合同规定提供合同标的、技术资料、售后服务及技术培训，买方在此保证按照合同规定的时间和方式向卖方支付合同价款。</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 本合同在下列条件全部满足后生效，生效日期以下列条件全部满足的最晚日期为准：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 双方加盖公章或合同专用章；</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卖方与买方签订合同前，中标人按政府采购合同金额（合同总价）的10%向采购人提交的履约保证金（以支票或者金融机构出具的保函等非现金形式提交）。卖方完成合同全部工作内容六个月内，若卖方没有违约行为，且其他售后服务达到招标文件要求，采购人一次性退还履约保证金（无息）。如未实现上述要求，履约保证金自动延期6个月。</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 合同一式</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份，具有同等法律效力，买方</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份，卖方</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份，江苏信达拍卖有限公司一份备案。</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7.本合同其他未尽事宜及与采购文件有矛盾之处，以采购文件[项目编号：——————为准。</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买方和卖方由其正式授权代表于上述所写日期和地点签订本合同。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买方（签章）：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法定代表人或授权代表(签名)：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开户银行：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银行帐号：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卖方（签章）：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法定代表人或授权代表(签名)：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开户银行：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银行帐号：</w:t>
      </w:r>
      <w:r/>
    </w:p>
    <w:p>
      <w:pPr>
        <w:pStyle w:val="778"/>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793"/>
        <w:rPr>
          <w:rFonts w:ascii="仿宋" w:hAnsi="仿宋" w:eastAsia="仿宋"/>
          <w:color w:val="auto"/>
          <w:sz w:val="24"/>
          <w:szCs w:val="24"/>
        </w:rPr>
      </w:pPr>
      <w:r>
        <w:rPr>
          <w:rFonts w:ascii="仿宋" w:hAnsi="仿宋" w:eastAsia="仿宋"/>
          <w:color w:val="auto"/>
          <w:sz w:val="24"/>
          <w:szCs w:val="24"/>
        </w:rPr>
      </w:r>
      <w:r/>
    </w:p>
    <w:p>
      <w:pPr>
        <w:rPr>
          <w:rFonts w:ascii="仿宋" w:hAnsi="仿宋" w:eastAsia="仿宋"/>
          <w:color w:val="auto"/>
          <w:sz w:val="24"/>
        </w:rPr>
      </w:pPr>
      <w:r>
        <w:rPr>
          <w:rFonts w:ascii="仿宋" w:hAnsi="仿宋" w:eastAsia="仿宋"/>
          <w:color w:val="auto"/>
          <w:sz w:val="24"/>
        </w:rPr>
      </w:r>
      <w:r/>
    </w:p>
    <w:p>
      <w:pPr>
        <w:pStyle w:val="793"/>
        <w:rPr>
          <w:rFonts w:ascii="仿宋" w:hAnsi="仿宋" w:eastAsia="仿宋"/>
          <w:color w:val="auto"/>
          <w:sz w:val="24"/>
          <w:szCs w:val="24"/>
        </w:rPr>
      </w:pPr>
      <w:r>
        <w:rPr>
          <w:rFonts w:ascii="仿宋" w:hAnsi="仿宋" w:eastAsia="仿宋"/>
          <w:color w:val="auto"/>
          <w:sz w:val="24"/>
          <w:szCs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pStyle w:val="793"/>
        <w:rPr>
          <w:rFonts w:ascii="仿宋" w:hAnsi="仿宋" w:eastAsia="仿宋"/>
          <w:color w:val="auto"/>
          <w:sz w:val="24"/>
          <w:szCs w:val="24"/>
        </w:rPr>
      </w:pPr>
      <w:r>
        <w:rPr>
          <w:rFonts w:ascii="仿宋" w:hAnsi="仿宋" w:eastAsia="仿宋"/>
          <w:color w:val="auto"/>
          <w:sz w:val="24"/>
          <w:szCs w:val="24"/>
        </w:rPr>
      </w:r>
      <w:r/>
    </w:p>
    <w:p>
      <w:pPr>
        <w:rPr>
          <w:color w:val="auto"/>
        </w:rPr>
      </w:pPr>
      <w:r>
        <w:rPr>
          <w:color w:val="auto"/>
        </w:rPr>
      </w:r>
      <w:r/>
    </w:p>
    <w:p>
      <w:pPr>
        <w:pStyle w:val="793"/>
        <w:rPr>
          <w:color w:val="auto"/>
        </w:rPr>
      </w:pPr>
      <w:r>
        <w:rPr>
          <w:color w:val="auto"/>
        </w:rPr>
      </w:r>
      <w:r/>
    </w:p>
    <w:p>
      <w:pPr>
        <w:rPr>
          <w:color w:val="auto"/>
        </w:rPr>
      </w:pPr>
      <w:r>
        <w:rPr>
          <w:color w:val="auto"/>
        </w:rPr>
      </w:r>
      <w:r/>
    </w:p>
    <w:p>
      <w:pPr>
        <w:ind w:firstLine="300"/>
        <w:jc w:val="center"/>
        <w:widowControl/>
        <w:rPr>
          <w:rFonts w:ascii="仿宋" w:hAnsi="仿宋" w:eastAsia="仿宋"/>
          <w:color w:val="auto"/>
          <w:sz w:val="30"/>
          <w:szCs w:val="30"/>
        </w:rPr>
      </w:pPr>
      <w:r>
        <w:rPr>
          <w:rFonts w:ascii="仿宋" w:hAnsi="仿宋" w:eastAsia="仿宋"/>
          <w:color w:val="auto"/>
          <w:sz w:val="30"/>
          <w:szCs w:val="30"/>
        </w:rPr>
      </w:r>
      <w:r/>
    </w:p>
    <w:p>
      <w:pPr>
        <w:ind w:firstLine="300"/>
        <w:jc w:val="center"/>
        <w:widowControl/>
        <w:rPr>
          <w:rFonts w:ascii="仿宋" w:hAnsi="仿宋" w:eastAsia="仿宋"/>
          <w:color w:val="auto"/>
          <w:sz w:val="30"/>
          <w:szCs w:val="30"/>
        </w:rPr>
      </w:pPr>
      <w:r>
        <w:rPr>
          <w:rFonts w:ascii="仿宋" w:hAnsi="仿宋" w:eastAsia="仿宋"/>
          <w:color w:val="auto"/>
          <w:sz w:val="30"/>
          <w:szCs w:val="30"/>
        </w:rPr>
      </w:r>
      <w:r/>
    </w:p>
    <w:p>
      <w:pPr>
        <w:widowControl/>
        <w:rPr>
          <w:rFonts w:ascii="仿宋" w:hAnsi="仿宋" w:eastAsia="仿宋"/>
          <w:color w:val="auto"/>
          <w:sz w:val="30"/>
          <w:szCs w:val="30"/>
        </w:rPr>
      </w:pPr>
      <w:r>
        <w:rPr>
          <w:rFonts w:ascii="仿宋" w:hAnsi="仿宋" w:eastAsia="仿宋"/>
          <w:color w:val="auto"/>
          <w:sz w:val="30"/>
          <w:szCs w:val="30"/>
        </w:rPr>
      </w:r>
      <w:r/>
    </w:p>
    <w:p>
      <w:pPr>
        <w:pStyle w:val="1013"/>
        <w:ind w:firstLine="0"/>
        <w:jc w:val="center"/>
        <w:spacing w:line="300" w:lineRule="auto"/>
        <w:rPr>
          <w:rFonts w:ascii="仿宋" w:hAnsi="仿宋" w:eastAsia="仿宋"/>
          <w:color w:val="auto"/>
          <w:sz w:val="30"/>
          <w:szCs w:val="30"/>
        </w:rPr>
        <w:outlineLvl w:val="0"/>
      </w:pPr>
      <w:r>
        <w:rPr>
          <w:rFonts w:ascii="仿宋" w:hAnsi="仿宋" w:eastAsia="仿宋"/>
          <w:color w:val="auto"/>
          <w:sz w:val="30"/>
          <w:szCs w:val="30"/>
        </w:rPr>
      </w:r>
      <w:r/>
    </w:p>
    <w:p>
      <w:pPr>
        <w:pStyle w:val="1013"/>
        <w:ind w:firstLine="0"/>
        <w:jc w:val="center"/>
        <w:spacing w:line="300" w:lineRule="auto"/>
        <w:rPr>
          <w:rFonts w:ascii="仿宋" w:hAnsi="仿宋" w:eastAsia="仿宋"/>
          <w:color w:val="auto"/>
          <w:sz w:val="30"/>
          <w:szCs w:val="30"/>
        </w:rPr>
        <w:outlineLvl w:val="0"/>
      </w:pPr>
      <w:r>
        <w:rPr>
          <w:rFonts w:ascii="仿宋" w:hAnsi="仿宋" w:eastAsia="仿宋"/>
          <w:color w:val="auto"/>
          <w:sz w:val="30"/>
          <w:szCs w:val="30"/>
        </w:rPr>
      </w:r>
      <w:r/>
    </w:p>
    <w:p>
      <w:pPr>
        <w:pStyle w:val="1013"/>
        <w:ind w:firstLine="0"/>
        <w:jc w:val="center"/>
        <w:spacing w:line="300" w:lineRule="auto"/>
        <w:rPr>
          <w:rFonts w:ascii="仿宋" w:hAnsi="仿宋" w:eastAsia="仿宋"/>
          <w:color w:val="auto"/>
          <w:sz w:val="30"/>
          <w:szCs w:val="30"/>
        </w:rPr>
        <w:outlineLvl w:val="0"/>
      </w:pPr>
      <w:r>
        <w:rPr>
          <w:rFonts w:ascii="仿宋" w:hAnsi="仿宋" w:eastAsia="仿宋"/>
          <w:color w:val="auto"/>
          <w:sz w:val="30"/>
          <w:szCs w:val="30"/>
        </w:rPr>
      </w:r>
      <w:r/>
    </w:p>
    <w:p>
      <w:pPr>
        <w:pStyle w:val="1013"/>
        <w:ind w:firstLine="0"/>
        <w:jc w:val="center"/>
        <w:spacing w:line="300" w:lineRule="auto"/>
        <w:rPr>
          <w:rFonts w:ascii="仿宋" w:hAnsi="仿宋" w:eastAsia="仿宋"/>
          <w:color w:val="auto"/>
          <w:sz w:val="30"/>
          <w:szCs w:val="30"/>
        </w:rPr>
        <w:outlineLvl w:val="0"/>
      </w:pPr>
      <w:r>
        <w:rPr>
          <w:rFonts w:ascii="仿宋" w:hAnsi="仿宋" w:eastAsia="仿宋"/>
          <w:color w:val="auto"/>
          <w:sz w:val="30"/>
          <w:szCs w:val="30"/>
        </w:rPr>
      </w:r>
      <w:r/>
    </w:p>
    <w:p>
      <w:pPr>
        <w:pStyle w:val="1013"/>
        <w:ind w:firstLine="0"/>
        <w:jc w:val="center"/>
        <w:spacing w:line="300" w:lineRule="auto"/>
        <w:rPr>
          <w:rFonts w:ascii="仿宋" w:hAnsi="仿宋" w:eastAsia="仿宋"/>
          <w:color w:val="auto"/>
          <w:sz w:val="30"/>
          <w:szCs w:val="30"/>
        </w:rPr>
        <w:outlineLvl w:val="0"/>
      </w:pPr>
      <w:r>
        <w:rPr>
          <w:rFonts w:ascii="仿宋" w:hAnsi="仿宋" w:eastAsia="仿宋"/>
          <w:color w:val="auto"/>
          <w:sz w:val="30"/>
          <w:szCs w:val="30"/>
        </w:rPr>
      </w:r>
      <w:r/>
    </w:p>
    <w:p>
      <w:pPr>
        <w:pStyle w:val="1013"/>
        <w:ind w:firstLine="0"/>
        <w:spacing w:line="300" w:lineRule="auto"/>
        <w:rPr>
          <w:rFonts w:ascii="仿宋" w:hAnsi="仿宋" w:eastAsia="仿宋"/>
          <w:color w:val="auto"/>
          <w:sz w:val="30"/>
          <w:szCs w:val="30"/>
        </w:rPr>
        <w:outlineLvl w:val="0"/>
      </w:pPr>
      <w:r>
        <w:rPr>
          <w:rFonts w:ascii="仿宋" w:hAnsi="仿宋" w:eastAsia="仿宋"/>
          <w:color w:val="auto"/>
          <w:sz w:val="30"/>
          <w:szCs w:val="30"/>
        </w:rPr>
      </w:r>
      <w:r/>
    </w:p>
    <w:p>
      <w:pPr>
        <w:pStyle w:val="1013"/>
        <w:ind w:firstLine="0"/>
        <w:jc w:val="center"/>
        <w:spacing w:line="300" w:lineRule="auto"/>
        <w:rPr>
          <w:rFonts w:ascii="仿宋" w:hAnsi="仿宋" w:eastAsia="仿宋"/>
          <w:color w:val="auto"/>
          <w:sz w:val="30"/>
          <w:szCs w:val="30"/>
        </w:rPr>
        <w:outlineLvl w:val="0"/>
      </w:pPr>
      <w:r>
        <w:rPr>
          <w:rFonts w:ascii="仿宋" w:hAnsi="仿宋" w:eastAsia="仿宋"/>
          <w:color w:val="auto"/>
          <w:sz w:val="30"/>
          <w:szCs w:val="30"/>
        </w:rPr>
      </w:r>
      <w:r/>
    </w:p>
    <w:p>
      <w:pPr>
        <w:rPr>
          <w:rFonts w:hint="eastAsia" w:ascii="仿宋" w:hAnsi="仿宋" w:eastAsia="仿宋"/>
          <w:color w:val="auto"/>
          <w:sz w:val="30"/>
          <w:szCs w:val="30"/>
        </w:rPr>
      </w:pPr>
      <w:r>
        <w:rPr>
          <w:rFonts w:hint="eastAsia" w:ascii="仿宋" w:hAnsi="仿宋" w:eastAsia="仿宋"/>
          <w:color w:val="auto"/>
          <w:sz w:val="30"/>
          <w:szCs w:val="30"/>
        </w:rPr>
        <w:br w:type="page" w:clear="all"/>
      </w:r>
      <w:r/>
    </w:p>
    <w:p>
      <w:pPr>
        <w:pStyle w:val="1013"/>
        <w:ind w:firstLine="0"/>
        <w:jc w:val="center"/>
        <w:spacing w:line="300" w:lineRule="auto"/>
        <w:rPr>
          <w:rFonts w:ascii="仿宋" w:hAnsi="仿宋" w:eastAsia="仿宋"/>
          <w:color w:val="auto"/>
          <w:sz w:val="30"/>
          <w:szCs w:val="30"/>
        </w:rPr>
        <w:outlineLvl w:val="0"/>
      </w:pPr>
      <w:r>
        <w:rPr>
          <w:rFonts w:hint="eastAsia" w:ascii="仿宋" w:hAnsi="仿宋" w:eastAsia="仿宋"/>
          <w:color w:val="auto"/>
          <w:sz w:val="30"/>
          <w:szCs w:val="30"/>
        </w:rPr>
        <w:t xml:space="preserve">第六章  采购需求</w:t>
      </w:r>
      <w:r/>
    </w:p>
    <w:p>
      <w:pPr>
        <w:pStyle w:val="1013"/>
        <w:ind w:firstLine="0"/>
        <w:spacing w:line="300" w:lineRule="auto"/>
        <w:rPr>
          <w:rFonts w:ascii="宋体" w:hAnsi="宋体" w:cs="宋体"/>
          <w:b/>
          <w:bCs/>
          <w:color w:val="auto"/>
          <w:sz w:val="24"/>
          <w:szCs w:val="24"/>
        </w:rPr>
        <w:outlineLvl w:val="1"/>
      </w:pPr>
      <w:r>
        <w:rPr>
          <w:rFonts w:hint="eastAsia" w:ascii="宋体" w:hAnsi="宋体" w:cs="宋体"/>
          <w:b/>
          <w:bCs/>
          <w:color w:val="auto"/>
          <w:sz w:val="24"/>
          <w:szCs w:val="24"/>
        </w:rPr>
        <w:t xml:space="preserve">一、项目概况</w:t>
      </w:r>
      <w:r/>
    </w:p>
    <w:p>
      <w:pPr>
        <w:ind w:firstLine="480"/>
        <w:rPr>
          <w:rFonts w:hint="eastAsia" w:ascii="宋体" w:hAnsi="宋体" w:eastAsia="宋体" w:cs="宋体"/>
          <w:bCs/>
          <w:color w:val="auto"/>
          <w:sz w:val="24"/>
          <w:lang w:eastAsia="zh-CN"/>
        </w:rPr>
      </w:pPr>
      <w:r/>
      <w:bookmarkStart w:id="8" w:name="OLE_LINK1"/>
      <w:r>
        <w:rPr>
          <w:rFonts w:hint="eastAsia" w:ascii="宋体" w:hAnsi="宋体" w:cs="宋体"/>
          <w:bCs/>
          <w:color w:val="auto"/>
          <w:sz w:val="24"/>
        </w:rPr>
        <w:t xml:space="preserve">1、项目名称：</w:t>
      </w:r>
      <w:r>
        <w:rPr>
          <w:rFonts w:hint="eastAsia" w:ascii="宋体" w:hAnsi="宋体" w:cs="宋体"/>
          <w:bCs/>
          <w:color w:val="auto"/>
          <w:sz w:val="24"/>
          <w:lang w:eastAsia="zh-CN"/>
        </w:rPr>
        <w:t xml:space="preserve">新沂市财政局室内电梯采购项目</w:t>
      </w:r>
      <w:r/>
    </w:p>
    <w:p>
      <w:pPr>
        <w:pStyle w:val="1014"/>
        <w:ind w:firstLine="480"/>
        <w:spacing w:line="300" w:lineRule="auto"/>
        <w:rPr>
          <w:rFonts w:hint="eastAsia" w:hAnsi="宋体" w:eastAsia="宋体" w:cs="宋体"/>
          <w:b/>
          <w:color w:val="auto"/>
          <w:sz w:val="24"/>
        </w:rPr>
      </w:pPr>
      <w:r>
        <w:rPr>
          <w:rFonts w:hint="eastAsia" w:hAnsi="宋体" w:eastAsia="宋体" w:cs="宋体"/>
          <w:bCs/>
          <w:color w:val="auto"/>
          <w:sz w:val="24"/>
          <w:szCs w:val="24"/>
        </w:rPr>
        <w:t xml:space="preserve">2、</w:t>
      </w:r>
      <w:r>
        <w:rPr>
          <w:rFonts w:hint="eastAsia" w:hAnsi="宋体" w:eastAsia="宋体" w:cs="宋体"/>
          <w:bCs/>
          <w:color w:val="auto"/>
          <w:sz w:val="24"/>
        </w:rPr>
        <w:t xml:space="preserve">本项目不接受超过</w:t>
      </w:r>
      <w:r>
        <w:rPr>
          <w:rFonts w:hint="eastAsia" w:hAnsi="宋体" w:eastAsia="宋体" w:cs="宋体"/>
          <w:bCs/>
          <w:color w:val="auto"/>
          <w:sz w:val="24"/>
          <w:lang w:val="en-US" w:eastAsia="zh-CN"/>
        </w:rPr>
        <w:t xml:space="preserve">40</w:t>
      </w:r>
      <w:r>
        <w:rPr>
          <w:rFonts w:hint="eastAsia" w:hAnsi="宋体" w:eastAsia="宋体" w:cs="宋体"/>
          <w:bCs/>
          <w:color w:val="auto"/>
          <w:sz w:val="24"/>
        </w:rPr>
        <w:t xml:space="preserve">万元（采购项目预算金额）的投标报价。</w:t>
      </w:r>
      <w:bookmarkEnd w:id="8"/>
      <w:r>
        <w:rPr>
          <w:rFonts w:hint="eastAsia" w:hAnsi="宋体" w:eastAsia="宋体" w:cs="宋体"/>
          <w:b/>
          <w:color w:val="auto"/>
          <w:sz w:val="24"/>
        </w:rPr>
        <w:t xml:space="preserve">本项目不接受超过总40万元的报价。报价包括产品设备价、钢结构井道费用、运费、安装费、旧电梯拆除费、人工费、材料费、机械费、保险费、检测费、验收费、售后服务、税费、利润、等全部费用。采购人不再支付报价以外的任何费用。</w:t>
      </w:r>
      <w:r/>
    </w:p>
    <w:p>
      <w:pPr>
        <w:pStyle w:val="1014"/>
        <w:ind w:firstLine="480"/>
        <w:spacing w:line="300" w:lineRule="auto"/>
        <w:rPr>
          <w:rFonts w:hAnsi="宋体" w:eastAsia="宋体" w:cs="宋体"/>
          <w:bCs/>
          <w:color w:val="auto"/>
          <w:sz w:val="24"/>
        </w:rPr>
      </w:pPr>
      <w:r>
        <w:rPr>
          <w:rFonts w:hint="eastAsia" w:hAnsi="宋体" w:eastAsia="宋体" w:cs="宋体"/>
          <w:bCs/>
          <w:color w:val="auto"/>
          <w:sz w:val="24"/>
        </w:rPr>
        <w:t xml:space="preserve">3、项目介绍：垂直电梯2台</w:t>
      </w:r>
      <w:r/>
    </w:p>
    <w:p>
      <w:pPr>
        <w:pStyle w:val="1014"/>
        <w:ind w:firstLine="480"/>
        <w:spacing w:line="300" w:lineRule="auto"/>
        <w:rPr>
          <w:rFonts w:hAnsi="宋体" w:eastAsia="宋体" w:cs="宋体"/>
          <w:bCs/>
          <w:color w:val="auto"/>
          <w:sz w:val="24"/>
        </w:rPr>
      </w:pPr>
      <w:r>
        <w:rPr>
          <w:rFonts w:hint="eastAsia" w:hAnsi="宋体" w:eastAsia="宋体" w:cs="宋体"/>
          <w:bCs/>
          <w:color w:val="auto"/>
          <w:sz w:val="24"/>
        </w:rPr>
        <w:t xml:space="preserve">4、本项目为非专门面向中小企业采购的项目。</w:t>
      </w:r>
      <w:r/>
    </w:p>
    <w:p>
      <w:pPr>
        <w:pStyle w:val="1014"/>
        <w:ind w:firstLine="480"/>
        <w:spacing w:line="300" w:lineRule="auto"/>
        <w:rPr>
          <w:rFonts w:hAnsi="宋体" w:eastAsia="宋体" w:cs="宋体"/>
          <w:bCs/>
          <w:color w:val="auto"/>
          <w:sz w:val="24"/>
        </w:rPr>
      </w:pPr>
      <w:r>
        <w:rPr>
          <w:rFonts w:hint="eastAsia" w:hAnsi="宋体" w:eastAsia="宋体" w:cs="宋体"/>
          <w:bCs/>
          <w:color w:val="auto"/>
          <w:sz w:val="24"/>
        </w:rPr>
        <w:t xml:space="preserve">5、本项目采购的为非进口产品。</w:t>
      </w:r>
      <w:r/>
    </w:p>
    <w:p>
      <w:pPr>
        <w:pStyle w:val="1013"/>
        <w:ind w:firstLine="0"/>
        <w:spacing w:line="300" w:lineRule="auto"/>
        <w:rPr>
          <w:rFonts w:ascii="宋体" w:hAnsi="宋体" w:cs="宋体"/>
          <w:b/>
          <w:bCs/>
          <w:color w:val="auto"/>
          <w:sz w:val="24"/>
          <w:szCs w:val="24"/>
          <w:lang w:val="en-US"/>
        </w:rPr>
        <w:outlineLvl w:val="1"/>
      </w:pPr>
      <w:r>
        <w:rPr>
          <w:rFonts w:hint="eastAsia" w:ascii="宋体" w:hAnsi="宋体" w:cs="宋体"/>
          <w:b/>
          <w:bCs/>
          <w:color w:val="auto"/>
          <w:sz w:val="24"/>
          <w:szCs w:val="24"/>
          <w:lang w:val="en-US"/>
        </w:rPr>
        <w:t xml:space="preserve">二、配置清单及技术规格要求</w:t>
      </w:r>
      <w:r/>
    </w:p>
    <w:tbl>
      <w:tblPr>
        <w:tblStyle w:val="773"/>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471"/>
        <w:gridCol w:w="6245"/>
      </w:tblGrid>
      <w:tr>
        <w:trPr>
          <w:jc w:val="center"/>
        </w:trPr>
        <w:tc>
          <w:tcPr>
            <w:tcW w:w="80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序号</w:t>
            </w:r>
            <w:r/>
          </w:p>
        </w:tc>
        <w:tc>
          <w:tcPr>
            <w:tcW w:w="1471"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货物名称及数量</w:t>
            </w:r>
            <w:r/>
          </w:p>
        </w:tc>
        <w:tc>
          <w:tcPr>
            <w:tcW w:w="624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技术参数及性能（配置）要求</w:t>
            </w:r>
            <w:r/>
          </w:p>
        </w:tc>
      </w:tr>
      <w:tr>
        <w:trPr>
          <w:jc w:val="center"/>
        </w:trPr>
        <w:tc>
          <w:tcPr>
            <w:tcW w:w="80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w:t>
            </w:r>
            <w:r/>
          </w:p>
        </w:tc>
        <w:tc>
          <w:tcPr>
            <w:tcW w:w="1471"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垂直电梯</w:t>
            </w:r>
            <w:r/>
          </w:p>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台</w:t>
            </w:r>
            <w:r/>
          </w:p>
        </w:tc>
        <w:tc>
          <w:tcPr>
            <w:tcW w:w="6245" w:type="dxa"/>
            <w:textDirection w:val="lrTb"/>
            <w:noWrap w:val="false"/>
          </w:tcPr>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一、基本要求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产品符合国家电梯制造、安装施工、维修保养质量安全技术标准规范。</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三相/照明电压：满足AC380V±15%，50±3HZ电压,频率波动范围内，仍能顺利运行，不受影响。</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产品环保节能、高度集成、人性化设计、可靠舒适。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二、技术参数及性能配置</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有</w:t>
            </w:r>
            <w:r>
              <w:rPr>
                <w:rFonts w:hint="eastAsia" w:ascii="宋体" w:hAnsi="宋体" w:eastAsia="宋体" w:cs="宋体"/>
                <w:b/>
                <w:bCs/>
                <w:color w:val="auto"/>
                <w:sz w:val="24"/>
                <w:szCs w:val="24"/>
                <w:highlight w:val="none"/>
              </w:rPr>
              <w:t xml:space="preserve">机房电梯</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额定载重(公斤)：10</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kg。</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额定速度(米/秒)：1.</w:t>
            </w:r>
            <w:r>
              <w:rPr>
                <w:rFonts w:hint="eastAsia" w:ascii="宋体" w:hAnsi="宋体" w:eastAsia="宋体" w:cs="宋体"/>
                <w:b/>
                <w:bCs/>
                <w:color w:val="auto"/>
                <w:sz w:val="24"/>
                <w:szCs w:val="24"/>
                <w:highlight w:val="none"/>
                <w:lang w:val="en-US" w:eastAsia="zh-CN"/>
              </w:rPr>
              <w:t xml:space="preserve">75</w:t>
            </w:r>
            <w:r>
              <w:rPr>
                <w:rFonts w:hint="eastAsia" w:ascii="宋体" w:hAnsi="宋体" w:eastAsia="宋体" w:cs="宋体"/>
                <w:b/>
                <w:bCs/>
                <w:color w:val="auto"/>
                <w:sz w:val="24"/>
                <w:szCs w:val="24"/>
                <w:highlight w:val="none"/>
              </w:rPr>
              <w:t xml:space="preserve">m/s。</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服务楼层/停站/门：</w:t>
            </w:r>
            <w:r>
              <w:rPr>
                <w:rFonts w:hint="eastAsia"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1F～</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F。</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基站：1层。</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开门方式：中分。</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开门尺寸：900mm×2100mm。</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井道尺寸：</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轿内尺寸：</w:t>
            </w:r>
            <w:r>
              <w:rPr>
                <w:rFonts w:hint="eastAsia" w:ascii="宋体" w:hAnsi="宋体" w:eastAsia="宋体" w:cs="宋体"/>
                <w:b/>
                <w:bCs/>
                <w:color w:val="auto"/>
                <w:sz w:val="24"/>
                <w:szCs w:val="24"/>
                <w:highlight w:val="none"/>
                <w:lang w:val="en-US" w:eastAsia="zh-CN"/>
              </w:rPr>
              <w:t xml:space="preserve">1600</w:t>
            </w:r>
            <w:r>
              <w:rPr>
                <w:rFonts w:hint="eastAsia" w:ascii="宋体" w:hAnsi="宋体" w:eastAsia="宋体" w:cs="宋体"/>
                <w:b/>
                <w:bCs/>
                <w:color w:val="auto"/>
                <w:sz w:val="24"/>
                <w:szCs w:val="24"/>
                <w:highlight w:val="none"/>
              </w:rPr>
              <w:t xml:space="preserve">mm×</w:t>
            </w:r>
            <w:r>
              <w:rPr>
                <w:rFonts w:hint="eastAsia" w:ascii="宋体" w:hAnsi="宋体" w:eastAsia="宋体" w:cs="宋体"/>
                <w:b/>
                <w:bCs/>
                <w:color w:val="auto"/>
                <w:sz w:val="24"/>
                <w:szCs w:val="24"/>
                <w:highlight w:val="none"/>
                <w:lang w:val="en-US" w:eastAsia="zh-CN"/>
              </w:rPr>
              <w:t xml:space="preserve">1500</w:t>
            </w:r>
            <w:r>
              <w:rPr>
                <w:rFonts w:hint="eastAsia" w:ascii="宋体" w:hAnsi="宋体" w:eastAsia="宋体" w:cs="宋体"/>
                <w:b/>
                <w:bCs/>
                <w:color w:val="auto"/>
                <w:sz w:val="24"/>
                <w:szCs w:val="24"/>
                <w:highlight w:val="none"/>
              </w:rPr>
              <w:t xml:space="preserve">mm</w:t>
            </w:r>
            <w:r>
              <w:rPr>
                <w:rFonts w:hint="eastAsia" w:ascii="宋体" w:hAnsi="宋体" w:eastAsia="宋体" w:cs="宋体"/>
                <w:b/>
                <w:bCs/>
                <w:color w:val="auto"/>
                <w:sz w:val="24"/>
                <w:szCs w:val="24"/>
                <w:highlight w:val="none"/>
                <w:lang w:val="en-US" w:eastAsia="zh-CN"/>
              </w:rPr>
              <w:t xml:space="preserve">2400</w:t>
            </w:r>
            <w:r>
              <w:rPr>
                <w:rFonts w:hint="eastAsia" w:ascii="宋体" w:hAnsi="宋体" w:eastAsia="宋体" w:cs="宋体"/>
                <w:b/>
                <w:bCs/>
                <w:color w:val="auto"/>
                <w:sz w:val="24"/>
                <w:szCs w:val="24"/>
                <w:highlight w:val="none"/>
              </w:rPr>
              <w:t xml:space="preserve">×mm。</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顶层高度：</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底坑深度：</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提升高度：</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井道总高：</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977"/>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机房位置：</w:t>
            </w:r>
            <w:r>
              <w:rPr>
                <w:rFonts w:hint="eastAsia" w:ascii="宋体" w:hAnsi="宋体" w:eastAsia="宋体" w:cs="宋体"/>
                <w:b/>
                <w:bCs/>
                <w:color w:val="auto"/>
                <w:sz w:val="24"/>
                <w:szCs w:val="24"/>
                <w:highlight w:val="none"/>
                <w:lang w:eastAsia="zh-CN"/>
              </w:rPr>
              <w:t xml:space="preserve">有</w:t>
            </w:r>
            <w:r>
              <w:rPr>
                <w:rFonts w:hint="eastAsia" w:ascii="宋体" w:hAnsi="宋体" w:eastAsia="宋体" w:cs="宋体"/>
                <w:b/>
                <w:bCs/>
                <w:color w:val="auto"/>
                <w:sz w:val="24"/>
                <w:szCs w:val="24"/>
                <w:highlight w:val="none"/>
              </w:rPr>
              <w:t xml:space="preserve">机房。</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集选方式：全集选控制。</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控制系统：全电脑控制。数据处理能力 32bit智能化数字模块，第三代 VVVF 变频调压调速控制，IGBT 开关频率≥l0KHz。</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曳引机: 永磁同步无齿轮。</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门机系统: 变频变压(VVVF)调速门机系统总成。</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平层精度：≤±3 mm。</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噪音指标：轿箱≤45db，开关门≤50db，机房≤65db。</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振动加速度：垂直≤70mm/s2 ，水平≤70mm/s2 。</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起、制动加速度：平均值≥0.5/s2 ；最大值 1.5m/s2 。</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轿门及轿箱侧壁为整板发纹不锈钢；轿厢后壁为镜面不锈钢。</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厅门、门套：首层整板不锈钢厅门＋整板不锈钢小门套，其余层喷涂钢板厅门＋喷涂钢板小门套 (象牙白)。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讯号显示：外呼、轿箱内均为不锈钢面板，全部按钮为电子轻触按钮（带盲文）。</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地板：单色地板胶。</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轿厢天花：LED照明。</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残疾人操纵箱：发纹不锈钢，按钮为电子轻触按钮（带盲文）。</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扶手：两侧壁单排，圆形发纹不锈钢。</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轿厢高度：2400mm。</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三、功能要求：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五方通话：（控制柜至监控中心的布线：线材、线管及敷设工程由买方负责）。</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基站电锁。</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有／无司机、检修操作选择。</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满载直驶：电梯满载、自动停止响应厅外召唤。</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轿箱超载后，自动声光报警。</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轿箱应急照明：应急灯采用免维护蓄电池，自动充电，供电≥4 小时。</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轿箱照明、风扇自动控制：轿内照明自动控制功能；轿内通风自动控制功能。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门开放时间自动调整：根据使用情况，自动调整开关门时间。</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轿门电机过载保护。</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召唤按钮粘死检出处理功能。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楼层显示功能：点阵数显。</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防恶作剧功能：轿箱召唤数目与荷载不符，所有召唤将被消除。</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电梯服务支援系统功能。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控制柜标配抗电磁干扰功能。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监控预留线缆（控制柜至监控中心的布线：线材、线管及敷设工程由买方负责）。</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火警应急返回。</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轿内语音报站功能。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超速机械保护功能。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无呼自返基站功能:1层。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故障自动存储功能。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21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停车在非门区报警功能。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none"/>
                <w:lang w:eastAsia="zh-CN"/>
              </w:rPr>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起动补偿功能。</w:t>
            </w:r>
            <w:r/>
          </w:p>
        </w:tc>
      </w:tr>
    </w:tbl>
    <w:p>
      <w:pPr>
        <w:ind w:right="-1098" w:firstLine="482"/>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 以上技术参数及性能（配置）要求</w:t>
      </w:r>
      <w:r>
        <w:rPr>
          <w:rFonts w:hint="eastAsia" w:ascii="宋体" w:hAnsi="宋体" w:cs="宋体"/>
          <w:b/>
          <w:bCs/>
          <w:color w:val="auto"/>
          <w:sz w:val="24"/>
          <w:szCs w:val="24"/>
          <w:lang w:val="en-US" w:eastAsia="zh-CN"/>
        </w:rPr>
        <w:t xml:space="preserve">加</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lang w:val="en-US" w:eastAsia="zh-CN"/>
        </w:rPr>
        <w:t xml:space="preserve">属于实质性条款</w:t>
      </w:r>
      <w:r>
        <w:rPr>
          <w:rFonts w:hint="eastAsia" w:ascii="宋体" w:hAnsi="宋体" w:eastAsia="宋体" w:cs="宋体"/>
          <w:b/>
          <w:bCs/>
          <w:color w:val="auto"/>
          <w:sz w:val="24"/>
          <w:szCs w:val="24"/>
        </w:rPr>
        <w:t xml:space="preserve">，不接受负偏离</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如出现负偏离按无效投标处理</w:t>
      </w:r>
      <w:r>
        <w:rPr>
          <w:rFonts w:hint="eastAsia" w:ascii="宋体" w:hAnsi="宋体" w:eastAsia="宋体" w:cs="宋体"/>
          <w:b/>
          <w:bCs/>
          <w:color w:val="auto"/>
          <w:sz w:val="24"/>
          <w:szCs w:val="24"/>
        </w:rPr>
        <w:t xml:space="preserve">。</w:t>
      </w:r>
      <w:r/>
    </w:p>
    <w:p>
      <w:pPr>
        <w:ind w:firstLine="480"/>
        <w:keepLines w:val="0"/>
        <w:keepNext w:val="0"/>
        <w:pageBreakBefore w:val="0"/>
        <w:spacing w:afterAutospacing="0" w:line="3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设备技术性能、配置参数具体要求：</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永磁同步曳引机：额定转速：108r/min；悬挂比（绕绳比）：2：1,提供检测报告或型式试验报告。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曳引机防护等级IP42（含）以上，提供检测报告或型式试验报告。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门机电机额定功率：≥43 W，提供检测报告或型式试验报告。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永磁同步门电机防护等级IP42以上，提供检测报告或型式试验报告。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安全钳（渐进式）：额定速度：1.5-2.5m/s,提供检测报告或型式试验报告。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上行超速监控装置动作速度范围：1.15～3.23 m/s，提供检测报告或型式试验报告。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电梯意外移动保护装置允许移动距离≤0.55m，提供检测报告或型式试验报告。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限速器涨紧装置：额定速度≤2.5m/s，提供检测报告或型式试验报告。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曳引机制动器可靠性在1500万次（含）以上，提供检测报告或型式试验报告。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控制柜供电电源380V可承受±15%（即380±57V）波动范围，需提供具有CMA认证、ILAC-MRA认证和CNAS认证的第三方检测机构出具的检测报告。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控制柜具备10000V浪涌抗干扰度检验报告，提供检测报告或型式试验报告。</w:t>
      </w:r>
      <w:r/>
    </w:p>
    <w:p>
      <w:pPr>
        <w:pStyle w:val="781"/>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门保护系统：红外线光幕（全光幕≥190 束，全方位、全覆盖、无死角）具有故障自断、储存、显示、门过负荷反转功能，提供检测报告或型式试验报告。</w:t>
      </w:r>
      <w:r/>
    </w:p>
    <w:p>
      <w:pPr>
        <w:pStyle w:val="977"/>
        <w:ind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门系统（含开门机、层门）的动作寿命均≥500万次，需分别提供具有CMA认证、ILAC-MRA认证和CNAS认证的第三方检测机构出具的检测报告。</w:t>
      </w:r>
      <w:r/>
    </w:p>
    <w:p>
      <w:pPr>
        <w:pStyle w:val="977"/>
        <w:ind w:firstLine="482"/>
        <w:pageBreakBefore w:val="0"/>
        <w:spacing w:afterAutospacing="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上述提供检测机构出具的型式试验报告或委托检测报告原件扫描件加盖投标人电子签章为准，检测机构出具日期必须在招标公告发布之日前（合同签订前，报告的原件采购人随时有权利要求查看）。</w:t>
      </w:r>
      <w:r/>
    </w:p>
    <w:p>
      <w:pPr>
        <w:ind w:firstLine="482"/>
        <w:pageBreakBefore w:val="0"/>
        <w:spacing w:afterAutospacing="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说明: 以上加“★”标志的为重要响应指标;加“▲”标志的为非重要响应指标。</w:t>
      </w:r>
      <w:r/>
    </w:p>
    <w:p>
      <w:pPr>
        <w:ind w:firstLine="420"/>
        <w:keepLines/>
        <w:keepNext/>
        <w:pageBreakBefore w:val="0"/>
        <w:spacing w:afterAutospacing="0" w:line="360" w:lineRule="exact"/>
        <w:widowControl w:val="off"/>
        <w:rPr>
          <w:rFonts w:hint="eastAsia" w:ascii="宋体" w:hAnsi="宋体" w:eastAsia="宋体" w:cs="宋体"/>
          <w:b/>
          <w:bCs/>
          <w:color w:val="auto"/>
          <w:sz w:val="24"/>
          <w:szCs w:val="24"/>
        </w:rPr>
        <w:outlineLvl w:val="1"/>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、项目实施要求</w:t>
      </w:r>
      <w:r/>
    </w:p>
    <w:p>
      <w:pPr>
        <w:pStyle w:val="1006"/>
        <w:ind w:left="0" w:firstLine="560"/>
        <w:pageBreakBefore w:val="0"/>
        <w:spacing w:afterAutospacing="0" w:line="360" w:lineRule="exact"/>
        <w:rPr>
          <w:rFonts w:hint="eastAsia" w:ascii="宋体" w:hAnsi="宋体" w:eastAsia="宋体" w:cs="宋体"/>
          <w:bCs/>
          <w:color w:val="auto"/>
          <w:sz w:val="24"/>
          <w:szCs w:val="24"/>
        </w:rPr>
      </w:pPr>
      <w:r/>
      <w:bookmarkStart w:id="9" w:name="_Toc393716520"/>
      <w:r/>
      <w:bookmarkEnd w:id="9"/>
      <w:r/>
      <w:bookmarkStart w:id="10" w:name="_Toc394407425"/>
      <w:r/>
      <w:bookmarkEnd w:id="10"/>
      <w:r/>
      <w:bookmarkStart w:id="11" w:name="_Toc394432784"/>
      <w:r/>
      <w:bookmarkEnd w:id="11"/>
      <w:r/>
      <w:bookmarkStart w:id="12" w:name="_Toc394417804"/>
      <w:r/>
      <w:bookmarkEnd w:id="12"/>
      <w:r/>
      <w:bookmarkStart w:id="13" w:name="_Toc394615970"/>
      <w:r/>
      <w:bookmarkEnd w:id="13"/>
      <w:r/>
      <w:bookmarkStart w:id="14" w:name="_Toc394615971"/>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项目地点：</w:t>
      </w:r>
      <w:r>
        <w:rPr>
          <w:rFonts w:hint="eastAsia" w:ascii="宋体" w:hAnsi="宋体" w:eastAsia="宋体" w:cs="宋体"/>
          <w:bCs/>
          <w:color w:val="auto"/>
          <w:sz w:val="24"/>
          <w:szCs w:val="24"/>
          <w:lang w:eastAsia="zh-CN"/>
        </w:rPr>
        <w:t xml:space="preserve">新沂市财政局</w:t>
      </w:r>
      <w:r>
        <w:rPr>
          <w:rFonts w:hint="eastAsia" w:ascii="宋体" w:hAnsi="宋体" w:eastAsia="宋体" w:cs="宋体"/>
          <w:bCs/>
          <w:color w:val="auto"/>
          <w:sz w:val="24"/>
          <w:szCs w:val="24"/>
        </w:rPr>
        <w:t xml:space="preserve">。</w:t>
      </w:r>
      <w:r/>
    </w:p>
    <w:p>
      <w:pPr>
        <w:pStyle w:val="1006"/>
        <w:ind w:left="0" w:firstLine="562"/>
        <w:pageBreakBefore w:val="0"/>
        <w:spacing w:afterAutospacing="0"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安装地点：根据采购人要求，送货到指定地点安装。</w:t>
      </w:r>
      <w:r/>
    </w:p>
    <w:p>
      <w:pPr>
        <w:pStyle w:val="1006"/>
        <w:ind w:left="0" w:firstLine="560"/>
        <w:pageBreakBefore w:val="0"/>
        <w:spacing w:afterAutospacing="0" w:line="36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投标文件中需提供《电梯安装实施保障方案》。</w:t>
      </w:r>
      <w:r/>
    </w:p>
    <w:p>
      <w:pPr>
        <w:pStyle w:val="1006"/>
        <w:ind w:left="0" w:firstLine="562"/>
        <w:pageBreakBefore w:val="0"/>
        <w:spacing w:afterAutospacing="0"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交付使用时间：</w:t>
      </w:r>
      <w:r/>
    </w:p>
    <w:p>
      <w:pPr>
        <w:pStyle w:val="1006"/>
        <w:ind w:left="0" w:firstLine="562"/>
        <w:pageBreakBefore w:val="0"/>
        <w:spacing w:afterAutospacing="0"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货期：供货与安装总工期不超过30日历天。其中供货周期：合同生效且业主书面通知后30日历天内；安装周期：具备安装条件且业主书面通知后30日历天内。合同签订后，根据采购人订单以及施工进度要求供货，不得影响工程进度；包括但不限于供货、运输、安装、调试、直至通过相关部门的验收，以及提供运行、培训和维保、配合移动信号安装等相关服务所需的技术支持与服务等。电梯厂家排产前需核对土建图纸与现场土建施工情况，并按照核对尺寸组织生产。</w:t>
      </w:r>
      <w:r/>
    </w:p>
    <w:p>
      <w:pPr>
        <w:pStyle w:val="1006"/>
        <w:ind w:left="0" w:firstLine="562"/>
        <w:pageBreakBefore w:val="0"/>
        <w:spacing w:afterAutospacing="0"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质量要求：报价所提供的设备必须符合国家有关技术规范及标准的要求。供应商须提供符合采购需求、全新、原装合格产品（供货时需提供相关产品合格证）。</w:t>
      </w:r>
      <w:r/>
    </w:p>
    <w:p>
      <w:pPr>
        <w:ind w:firstLine="420"/>
        <w:keepLines/>
        <w:keepNext/>
        <w:pageBreakBefore w:val="0"/>
        <w:spacing w:afterAutospacing="0" w:line="360" w:lineRule="exact"/>
        <w:widowControl w:val="off"/>
        <w:rPr>
          <w:rFonts w:hint="eastAsia" w:ascii="宋体" w:hAnsi="宋体" w:eastAsia="宋体" w:cs="宋体"/>
          <w:b/>
          <w:bCs/>
          <w:color w:val="auto"/>
          <w:sz w:val="24"/>
          <w:szCs w:val="24"/>
        </w:rPr>
        <w:outlineLvl w:val="1"/>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、售后服务</w:t>
      </w:r>
      <w:bookmarkEnd w:id="14"/>
      <w:r>
        <w:rPr>
          <w:rFonts w:hint="eastAsia" w:ascii="宋体" w:hAnsi="宋体" w:eastAsia="宋体" w:cs="宋体"/>
          <w:b/>
          <w:bCs/>
          <w:color w:val="auto"/>
          <w:sz w:val="24"/>
          <w:szCs w:val="24"/>
        </w:rPr>
        <w:t xml:space="preserve">及培训要求</w:t>
      </w:r>
      <w:r/>
    </w:p>
    <w:p>
      <w:pPr>
        <w:ind w:firstLine="480"/>
        <w:keepLines w:val="0"/>
        <w:keepNext w:val="0"/>
        <w:pageBreakBefore w:val="0"/>
        <w:spacing w:afterAutospacing="0" w:line="3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color w:val="auto"/>
          <w:sz w:val="24"/>
          <w:szCs w:val="24"/>
        </w:rPr>
        <w:t xml:space="preserve">投标文件中需提供《售后服务方案》。</w:t>
      </w:r>
      <w:r/>
    </w:p>
    <w:p>
      <w:pPr>
        <w:ind w:firstLine="480"/>
        <w:jc w:val="left"/>
        <w:keepLines w:val="0"/>
        <w:keepNext w:val="0"/>
        <w:pageBreakBefore w:val="0"/>
        <w:spacing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售后服务及培训方案:</w:t>
      </w:r>
      <w:r>
        <w:rPr>
          <w:rFonts w:hint="eastAsia" w:ascii="宋体" w:hAnsi="宋体" w:eastAsia="宋体" w:cs="宋体"/>
          <w:bCs/>
          <w:color w:val="auto"/>
          <w:sz w:val="24"/>
          <w:szCs w:val="24"/>
        </w:rPr>
        <w:br/>
      </w:r>
      <w:r>
        <w:rPr>
          <w:rFonts w:hint="eastAsia" w:ascii="宋体" w:hAnsi="宋体" w:eastAsia="宋体" w:cs="宋体"/>
          <w:bCs/>
          <w:color w:val="auto"/>
          <w:sz w:val="24"/>
          <w:szCs w:val="24"/>
          <w:highlight w:val="none"/>
        </w:rPr>
        <w:t xml:space="preserve">免费质保期限:自项目全面验收合格之日起</w:t>
      </w:r>
      <w:r>
        <w:rPr>
          <w:rFonts w:hint="eastAsia" w:ascii="宋体" w:hAnsi="宋体" w:eastAsia="宋体" w:cs="宋体"/>
          <w:color w:val="auto"/>
          <w:sz w:val="24"/>
          <w:szCs w:val="24"/>
          <w:highlight w:val="none"/>
        </w:rPr>
        <w:t xml:space="preserve">整梯验收合格后免费质保2年（不包含政府部门年度检测费、保险费）；曳引机、控制柜、门机质保5年。质保期满后按照不高于设备总价的 5%收取整体维护费用。</w:t>
      </w:r>
      <w:r/>
    </w:p>
    <w:p>
      <w:pPr>
        <w:ind w:firstLine="480"/>
        <w:jc w:val="left"/>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rPr>
        <w:t xml:space="preserve">伴随服务:提供 7*24 小时服务响应时间，接到用户维修服务要求</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小时</w:t>
      </w:r>
      <w:r>
        <w:rPr>
          <w:rFonts w:hint="eastAsia" w:ascii="宋体" w:hAnsi="宋体" w:eastAsia="宋体" w:cs="宋体"/>
          <w:color w:val="auto"/>
          <w:sz w:val="24"/>
          <w:szCs w:val="24"/>
        </w:rPr>
        <w:t xml:space="preserve">内到达现场，6 小时内完成用户方提出的维修要求。</w:t>
      </w:r>
      <w:r/>
    </w:p>
    <w:p>
      <w:pPr>
        <w:ind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对相关人员进行系统化培训，培训对象包括管理员等相关使用和维护人员不少于 2人，整个培训过程需以方便培训对象参与为主要原则，配合实际操作，使培训对象具备基本的系统操作及管理能力。</w:t>
      </w:r>
      <w:r/>
    </w:p>
    <w:p>
      <w:pPr>
        <w:ind w:firstLine="420"/>
        <w:keepLines/>
        <w:keepNext/>
        <w:pageBreakBefore w:val="0"/>
        <w:spacing w:afterAutospacing="0" w:line="360" w:lineRule="exact"/>
        <w:widowControl w:val="off"/>
        <w:rPr>
          <w:rFonts w:hint="eastAsia" w:ascii="宋体" w:hAnsi="宋体" w:eastAsia="宋体" w:cs="宋体"/>
          <w:b/>
          <w:bCs/>
          <w:color w:val="auto"/>
          <w:sz w:val="24"/>
          <w:szCs w:val="24"/>
        </w:rPr>
        <w:outlineLvl w:val="1"/>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、付款方式</w:t>
      </w:r>
      <w:r/>
    </w:p>
    <w:p>
      <w:pPr>
        <w:ind w:firstLine="480"/>
        <w:pageBreakBefore w:val="0"/>
        <w:spacing w:line="360" w:lineRule="exact"/>
        <w:tabs>
          <w:tab w:val="left" w:pos="0" w:leader="none"/>
        </w:tabs>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付款方式一：提交预付款保函的</w:t>
      </w:r>
      <w:r/>
    </w:p>
    <w:p>
      <w:pPr>
        <w:ind w:firstLine="480"/>
        <w:pageBreakBefore w:val="0"/>
        <w:spacing w:line="360" w:lineRule="exact"/>
        <w:tabs>
          <w:tab w:val="left" w:pos="0" w:leader="none"/>
        </w:tabs>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1 合同总价的百分之三十( 30 %)即￥          大写：人民币         ，在合同签订生效，买方自收到发票（金额为合同总价的 30 %）后15日内将资金支付到合同约定的卖方账户。</w:t>
      </w:r>
      <w:r/>
    </w:p>
    <w:p>
      <w:pPr>
        <w:ind w:firstLine="480"/>
        <w:pageBreakBefore w:val="0"/>
        <w:spacing w:line="360" w:lineRule="exact"/>
        <w:tabs>
          <w:tab w:val="left" w:pos="0" w:leader="none"/>
        </w:tabs>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2 验收合格后，办理政府采购资金结算手续，经审核后剩余款项支付给卖方。</w:t>
      </w:r>
      <w:r/>
    </w:p>
    <w:p>
      <w:pPr>
        <w:ind w:firstLine="480"/>
        <w:pageBreakBefore w:val="0"/>
        <w:spacing w:line="360" w:lineRule="exact"/>
        <w:tabs>
          <w:tab w:val="left" w:pos="0" w:leader="none"/>
        </w:tabs>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付款方式二：不提交预付款保函的</w:t>
      </w:r>
      <w:r/>
    </w:p>
    <w:p>
      <w:pPr>
        <w:ind w:firstLine="480"/>
        <w:pageBreakBefore w:val="0"/>
        <w:spacing w:line="360" w:lineRule="exact"/>
        <w:tabs>
          <w:tab w:val="left" w:pos="0" w:leader="none"/>
        </w:tabs>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1 合同总价的百分之三十( 30 %)即￥          大写：人民币         ，在合同签订生效，买方自收到发票（金额为合同总价的 30 %）后15日内将资金支付到合同约定的卖方账户。</w:t>
      </w:r>
      <w:r/>
    </w:p>
    <w:p>
      <w:pPr>
        <w:ind w:firstLine="480"/>
        <w:pageBreakBefore w:val="0"/>
        <w:spacing w:line="360" w:lineRule="exact"/>
        <w:tabs>
          <w:tab w:val="left" w:pos="0" w:leader="none"/>
        </w:tabs>
        <w:rPr>
          <w:rFonts w:hint="eastAsia" w:ascii="宋体" w:hAnsi="宋体" w:eastAsia="宋体" w:cs="宋体"/>
          <w:b w:val="0"/>
          <w:bCs w:val="0"/>
          <w:color w:val="auto"/>
          <w:sz w:val="24"/>
          <w:szCs w:val="24"/>
          <w:lang w:val="en-US" w:eastAsia="zh-CN"/>
        </w:rPr>
        <w:outlineLvl w:val="1"/>
      </w:pPr>
      <w:r>
        <w:rPr>
          <w:rFonts w:hint="eastAsia" w:ascii="宋体" w:hAnsi="宋体" w:eastAsia="宋体" w:cs="宋体"/>
          <w:b w:val="0"/>
          <w:bCs w:val="0"/>
          <w:color w:val="auto"/>
          <w:sz w:val="24"/>
          <w:szCs w:val="24"/>
          <w:lang w:val="en-US" w:eastAsia="zh-CN"/>
        </w:rPr>
        <w:t xml:space="preserve">2验收合格后，办理政府采购资金结算手续，经审核后剩余款项支付给卖方。</w:t>
      </w:r>
      <w:r/>
    </w:p>
    <w:p>
      <w:pPr>
        <w:ind w:firstLine="482"/>
        <w:pageBreakBefore w:val="0"/>
        <w:spacing w:line="360" w:lineRule="exact"/>
        <w:tabs>
          <w:tab w:val="left" w:pos="0" w:leader="none"/>
        </w:tabs>
        <w:rPr>
          <w:rFonts w:ascii="宋体" w:hAnsi="宋体" w:cs="宋体"/>
          <w:b/>
          <w:bCs/>
          <w:color w:val="auto"/>
          <w:sz w:val="24"/>
        </w:rPr>
        <w:outlineLvl w:val="1"/>
      </w:pPr>
      <w:r>
        <w:rPr>
          <w:rFonts w:hint="eastAsia" w:ascii="宋体" w:hAnsi="宋体" w:cs="宋体"/>
          <w:b/>
          <w:bCs/>
          <w:color w:val="auto"/>
          <w:sz w:val="24"/>
          <w:lang w:val="en-US" w:eastAsia="zh-CN"/>
        </w:rPr>
        <w:t xml:space="preserve">六</w:t>
      </w:r>
      <w:r>
        <w:rPr>
          <w:rFonts w:hint="eastAsia" w:ascii="宋体" w:hAnsi="宋体" w:cs="宋体"/>
          <w:b/>
          <w:bCs/>
          <w:color w:val="auto"/>
          <w:sz w:val="24"/>
        </w:rPr>
        <w:t xml:space="preserve">、其他要求</w:t>
      </w:r>
      <w:r/>
    </w:p>
    <w:p>
      <w:pPr>
        <w:ind w:firstLine="480"/>
        <w:keepLines w:val="0"/>
        <w:keepNext w:val="0"/>
        <w:pageBreakBefore w:val="0"/>
        <w:spacing w:afterAutospacing="0" w:line="36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1、项目涉及的商品包装和快递包装需满足《商品包装政府采购需求标准（试行）》、《快递包装政府采购需求标准（试行）》</w:t>
      </w:r>
      <w:r/>
    </w:p>
    <w:p>
      <w:pPr>
        <w:ind w:firstLine="480"/>
        <w:keepLines w:val="0"/>
        <w:keepNext w:val="0"/>
        <w:pageBreakBefore w:val="0"/>
        <w:spacing w:afterAutospacing="0" w:line="36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、其他事项，见第五章“拟签订的合同文本”。</w:t>
      </w:r>
      <w:r/>
    </w:p>
    <w:p>
      <w:pPr>
        <w:jc w:val="both"/>
        <w:pageBreakBefore w:val="0"/>
        <w:spacing w:line="360" w:lineRule="exact"/>
        <w:widowControl/>
        <w:rPr>
          <w:rFonts w:ascii="仿宋" w:hAnsi="仿宋" w:eastAsia="仿宋"/>
          <w:color w:val="auto"/>
          <w:sz w:val="30"/>
          <w:szCs w:val="30"/>
        </w:rPr>
      </w:pPr>
      <w:r>
        <w:rPr>
          <w:rFonts w:ascii="仿宋" w:hAnsi="仿宋" w:eastAsia="仿宋"/>
          <w:color w:val="auto"/>
          <w:sz w:val="30"/>
          <w:szCs w:val="30"/>
        </w:rPr>
      </w:r>
      <w:r/>
    </w:p>
    <w:p>
      <w:pPr>
        <w:jc w:val="center"/>
        <w:pageBreakBefore/>
        <w:rPr>
          <w:rFonts w:ascii="仿宋" w:hAnsi="仿宋" w:eastAsia="仿宋"/>
          <w:color w:val="auto"/>
          <w:sz w:val="30"/>
          <w:szCs w:val="30"/>
        </w:rPr>
      </w:pPr>
      <w:r>
        <w:rPr>
          <w:rFonts w:hint="eastAsia" w:ascii="仿宋" w:hAnsi="仿宋" w:eastAsia="仿宋"/>
          <w:color w:val="auto"/>
          <w:sz w:val="30"/>
          <w:szCs w:val="30"/>
        </w:rPr>
        <w:t xml:space="preserve">第七章  投标文件相关格式</w:t>
      </w:r>
      <w:r/>
    </w:p>
    <w:p>
      <w:pPr>
        <w:jc w:val="center"/>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24"/>
        </w:rPr>
      </w:pPr>
      <w:r>
        <w:rPr>
          <w:rFonts w:hint="eastAsia" w:ascii="仿宋" w:hAnsi="仿宋" w:eastAsia="仿宋"/>
          <w:color w:val="auto"/>
          <w:sz w:val="24"/>
        </w:rPr>
        <w:t xml:space="preserve">目录</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hint="eastAsia" w:ascii="仿宋" w:hAnsi="仿宋" w:eastAsia="仿宋"/>
          <w:color w:val="auto"/>
          <w:sz w:val="24"/>
        </w:rPr>
        <w:t xml:space="preserve">1. 投标函</w:t>
      </w:r>
      <w:r/>
    </w:p>
    <w:p>
      <w:pPr>
        <w:rPr>
          <w:rFonts w:ascii="仿宋" w:hAnsi="仿宋" w:eastAsia="仿宋"/>
          <w:color w:val="auto"/>
          <w:sz w:val="24"/>
        </w:rPr>
      </w:pPr>
      <w:r>
        <w:rPr>
          <w:rFonts w:hint="eastAsia" w:ascii="仿宋" w:hAnsi="仿宋" w:eastAsia="仿宋"/>
          <w:color w:val="auto"/>
          <w:sz w:val="24"/>
        </w:rPr>
        <w:t xml:space="preserve">2. 开标一览表</w:t>
      </w:r>
      <w:r/>
    </w:p>
    <w:p>
      <w:pPr>
        <w:rPr>
          <w:rFonts w:ascii="仿宋" w:hAnsi="仿宋" w:eastAsia="仿宋"/>
          <w:color w:val="auto"/>
          <w:sz w:val="24"/>
        </w:rPr>
      </w:pPr>
      <w:r>
        <w:rPr>
          <w:rFonts w:hint="eastAsia" w:ascii="仿宋" w:hAnsi="仿宋" w:eastAsia="仿宋"/>
          <w:color w:val="auto"/>
          <w:sz w:val="24"/>
        </w:rPr>
        <w:t xml:space="preserve">3. 分项价格表</w:t>
      </w:r>
      <w:r/>
    </w:p>
    <w:p>
      <w:pPr>
        <w:rPr>
          <w:rFonts w:ascii="仿宋" w:hAnsi="仿宋" w:eastAsia="仿宋"/>
          <w:color w:val="auto"/>
          <w:sz w:val="24"/>
        </w:rPr>
      </w:pPr>
      <w:r>
        <w:rPr>
          <w:rFonts w:hint="eastAsia" w:ascii="仿宋" w:hAnsi="仿宋" w:eastAsia="仿宋"/>
          <w:color w:val="auto"/>
          <w:sz w:val="24"/>
        </w:rPr>
        <w:t xml:space="preserve">4．偏离表</w:t>
      </w:r>
      <w:r/>
    </w:p>
    <w:p>
      <w:pPr>
        <w:rPr>
          <w:rFonts w:ascii="仿宋" w:hAnsi="仿宋" w:eastAsia="仿宋"/>
          <w:color w:val="auto"/>
          <w:sz w:val="24"/>
        </w:rPr>
      </w:pPr>
      <w:r>
        <w:rPr>
          <w:rFonts w:hint="eastAsia" w:ascii="仿宋" w:hAnsi="仿宋" w:eastAsia="仿宋"/>
          <w:color w:val="auto"/>
          <w:sz w:val="24"/>
        </w:rPr>
        <w:t xml:space="preserve">5. 授权委托书</w:t>
      </w:r>
      <w:r/>
    </w:p>
    <w:p>
      <w:pPr>
        <w:rPr>
          <w:rFonts w:ascii="仿宋" w:hAnsi="仿宋" w:eastAsia="仿宋"/>
          <w:color w:val="auto"/>
          <w:sz w:val="24"/>
        </w:rPr>
      </w:pPr>
      <w:r>
        <w:rPr>
          <w:rFonts w:hint="eastAsia" w:ascii="仿宋" w:hAnsi="仿宋" w:eastAsia="仿宋"/>
          <w:color w:val="auto"/>
          <w:sz w:val="24"/>
        </w:rPr>
        <w:t xml:space="preserve">6. 中小企业声明函</w:t>
      </w:r>
      <w:r/>
    </w:p>
    <w:p>
      <w:pPr>
        <w:rPr>
          <w:rFonts w:ascii="仿宋" w:hAnsi="仿宋" w:eastAsia="仿宋"/>
          <w:color w:val="auto"/>
          <w:sz w:val="24"/>
        </w:rPr>
      </w:pPr>
      <w:r>
        <w:rPr>
          <w:rFonts w:hint="eastAsia" w:ascii="仿宋" w:hAnsi="仿宋" w:eastAsia="仿宋"/>
          <w:color w:val="auto"/>
          <w:sz w:val="24"/>
        </w:rPr>
        <w:t xml:space="preserve">7. 投标人参加政府采购活动前3年内在经营活动中没有重大违法记录的书面声明</w:t>
      </w:r>
      <w:r/>
    </w:p>
    <w:p>
      <w:pPr>
        <w:rPr>
          <w:rFonts w:ascii="仿宋" w:hAnsi="仿宋" w:eastAsia="仿宋" w:cs="宋体"/>
          <w:color w:val="auto"/>
          <w:sz w:val="24"/>
        </w:rPr>
      </w:pPr>
      <w:r>
        <w:rPr>
          <w:rFonts w:hint="eastAsia" w:ascii="仿宋" w:hAnsi="仿宋" w:eastAsia="仿宋"/>
          <w:color w:val="auto"/>
          <w:sz w:val="24"/>
        </w:rPr>
        <w:t xml:space="preserve">8. </w:t>
      </w:r>
      <w:r>
        <w:rPr>
          <w:rFonts w:hint="eastAsia" w:ascii="仿宋" w:hAnsi="仿宋" w:eastAsia="仿宋" w:cs="宋体"/>
          <w:color w:val="auto"/>
          <w:sz w:val="24"/>
        </w:rPr>
        <w:t xml:space="preserve">残疾人福利性单位声明函</w:t>
      </w:r>
      <w:r/>
    </w:p>
    <w:p>
      <w:pPr>
        <w:rPr>
          <w:rFonts w:ascii="仿宋" w:hAnsi="仿宋" w:eastAsia="仿宋"/>
          <w:bCs/>
          <w:color w:val="auto"/>
          <w:sz w:val="24"/>
        </w:rPr>
      </w:pPr>
      <w:r>
        <w:rPr>
          <w:rFonts w:hint="eastAsia" w:ascii="仿宋" w:hAnsi="仿宋" w:eastAsia="仿宋" w:cs="宋体"/>
          <w:color w:val="auto"/>
          <w:sz w:val="24"/>
        </w:rPr>
        <w:t xml:space="preserve">9. </w:t>
      </w:r>
      <w:r>
        <w:rPr>
          <w:rFonts w:hint="eastAsia" w:ascii="仿宋" w:hAnsi="仿宋" w:eastAsia="仿宋"/>
          <w:bCs/>
          <w:color w:val="auto"/>
          <w:sz w:val="24"/>
        </w:rPr>
        <w:t xml:space="preserve">具备履行合同所必需的设备和专业技术能力的书面声明（附证明材料原件的扫描件）</w:t>
      </w:r>
      <w:r/>
    </w:p>
    <w:p>
      <w:pPr>
        <w:pStyle w:val="793"/>
        <w:rPr>
          <w:color w:val="auto"/>
        </w:rPr>
      </w:pPr>
      <w:r>
        <w:rPr>
          <w:color w:val="auto"/>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pStyle w:val="778"/>
        <w:rPr>
          <w:rFonts w:ascii="仿宋" w:hAnsi="仿宋" w:eastAsia="仿宋"/>
          <w:color w:val="auto"/>
          <w:sz w:val="28"/>
          <w:szCs w:val="28"/>
        </w:rPr>
      </w:pPr>
      <w:r>
        <w:rPr>
          <w:rFonts w:ascii="仿宋" w:hAnsi="仿宋" w:eastAsia="仿宋"/>
          <w:color w:val="auto"/>
          <w:sz w:val="28"/>
          <w:szCs w:val="28"/>
        </w:rPr>
      </w:r>
      <w:r/>
    </w:p>
    <w:p>
      <w:pPr>
        <w:pStyle w:val="778"/>
        <w:rPr>
          <w:rFonts w:ascii="仿宋" w:hAnsi="仿宋" w:eastAsia="仿宋"/>
          <w:color w:val="auto"/>
          <w:sz w:val="28"/>
          <w:szCs w:val="28"/>
        </w:rPr>
      </w:pPr>
      <w:r>
        <w:rPr>
          <w:rFonts w:ascii="仿宋" w:hAnsi="仿宋" w:eastAsia="仿宋"/>
          <w:color w:val="auto"/>
          <w:sz w:val="28"/>
          <w:szCs w:val="28"/>
        </w:rPr>
      </w:r>
      <w:r/>
    </w:p>
    <w:p>
      <w:pPr>
        <w:pStyle w:val="778"/>
        <w:rPr>
          <w:rFonts w:ascii="仿宋" w:hAnsi="仿宋" w:eastAsia="仿宋"/>
          <w:color w:val="auto"/>
          <w:sz w:val="28"/>
          <w:szCs w:val="28"/>
        </w:rPr>
      </w:pPr>
      <w:r>
        <w:rPr>
          <w:rFonts w:ascii="仿宋" w:hAnsi="仿宋" w:eastAsia="仿宋"/>
          <w:color w:val="auto"/>
          <w:sz w:val="28"/>
          <w:szCs w:val="28"/>
        </w:rPr>
      </w:r>
      <w:r/>
    </w:p>
    <w:p>
      <w:pPr>
        <w:pStyle w:val="778"/>
        <w:rPr>
          <w:rFonts w:ascii="仿宋" w:hAnsi="仿宋" w:eastAsia="仿宋"/>
          <w:color w:val="auto"/>
          <w:sz w:val="28"/>
          <w:szCs w:val="28"/>
        </w:rPr>
      </w:pPr>
      <w:r>
        <w:rPr>
          <w:rFonts w:ascii="仿宋" w:hAnsi="仿宋" w:eastAsia="仿宋"/>
          <w:color w:val="auto"/>
          <w:sz w:val="28"/>
          <w:szCs w:val="28"/>
        </w:rPr>
      </w:r>
      <w:r/>
    </w:p>
    <w:p>
      <w:pPr>
        <w:pStyle w:val="778"/>
        <w:rPr>
          <w:rFonts w:ascii="仿宋" w:hAnsi="仿宋" w:eastAsia="仿宋"/>
          <w:color w:val="auto"/>
          <w:sz w:val="28"/>
          <w:szCs w:val="28"/>
        </w:rPr>
      </w:pPr>
      <w:r>
        <w:rPr>
          <w:rFonts w:ascii="仿宋" w:hAnsi="仿宋" w:eastAsia="仿宋"/>
          <w:color w:val="auto"/>
          <w:sz w:val="28"/>
          <w:szCs w:val="28"/>
        </w:rPr>
      </w:r>
      <w:r/>
    </w:p>
    <w:p>
      <w:pPr>
        <w:pStyle w:val="778"/>
        <w:rPr>
          <w:rFonts w:ascii="仿宋" w:hAnsi="仿宋" w:eastAsia="仿宋"/>
          <w:color w:val="auto"/>
          <w:sz w:val="28"/>
          <w:szCs w:val="28"/>
        </w:rPr>
      </w:pPr>
      <w:r>
        <w:rPr>
          <w:rFonts w:ascii="仿宋" w:hAnsi="仿宋" w:eastAsia="仿宋"/>
          <w:color w:val="auto"/>
          <w:sz w:val="28"/>
          <w:szCs w:val="28"/>
        </w:rPr>
      </w:r>
      <w:r/>
    </w:p>
    <w:p>
      <w:pPr>
        <w:pStyle w:val="778"/>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rPr>
          <w:rFonts w:hint="eastAsia" w:ascii="仿宋" w:hAnsi="仿宋" w:eastAsia="仿宋"/>
          <w:color w:val="auto"/>
          <w:sz w:val="28"/>
          <w:szCs w:val="28"/>
        </w:rPr>
      </w:pPr>
      <w:r>
        <w:rPr>
          <w:rFonts w:hint="eastAsia" w:ascii="仿宋" w:hAnsi="仿宋" w:eastAsia="仿宋"/>
          <w:color w:val="auto"/>
          <w:sz w:val="28"/>
          <w:szCs w:val="28"/>
        </w:rPr>
        <w:br w:type="page" w:clear="all"/>
      </w:r>
      <w:r/>
    </w:p>
    <w:p>
      <w:pPr>
        <w:jc w:val="center"/>
        <w:rPr>
          <w:rFonts w:ascii="仿宋" w:hAnsi="仿宋" w:eastAsia="仿宋"/>
          <w:color w:val="auto"/>
          <w:sz w:val="28"/>
          <w:szCs w:val="28"/>
        </w:rPr>
      </w:pPr>
      <w:r>
        <w:rPr>
          <w:rFonts w:hint="eastAsia" w:ascii="仿宋" w:hAnsi="仿宋" w:eastAsia="仿宋"/>
          <w:color w:val="auto"/>
          <w:sz w:val="28"/>
          <w:szCs w:val="28"/>
        </w:rPr>
        <w:t xml:space="preserve">1. </w:t>
      </w:r>
      <w:r>
        <w:rPr>
          <w:rFonts w:hint="eastAsia" w:ascii="仿宋" w:hAnsi="仿宋" w:eastAsia="仿宋"/>
          <w:color w:val="auto"/>
          <w:sz w:val="30"/>
          <w:szCs w:val="30"/>
        </w:rPr>
        <w:t xml:space="preserve">投标</w:t>
      </w:r>
      <w:r>
        <w:rPr>
          <w:rFonts w:hint="eastAsia" w:ascii="仿宋" w:hAnsi="仿宋" w:eastAsia="仿宋"/>
          <w:color w:val="auto"/>
          <w:sz w:val="28"/>
          <w:szCs w:val="28"/>
        </w:rPr>
        <w:t xml:space="preserve">函</w:t>
      </w:r>
      <w:r/>
    </w:p>
    <w:p>
      <w:pPr>
        <w:spacing w:line="400" w:lineRule="exact"/>
        <w:rPr>
          <w:rFonts w:ascii="仿宋" w:hAnsi="仿宋" w:eastAsia="仿宋"/>
          <w:color w:val="auto"/>
          <w:sz w:val="24"/>
        </w:rPr>
      </w:pPr>
      <w:r>
        <w:rPr>
          <w:rFonts w:hint="eastAsia" w:ascii="仿宋" w:hAnsi="仿宋" w:eastAsia="仿宋"/>
          <w:color w:val="auto"/>
          <w:sz w:val="24"/>
        </w:rPr>
        <w:t xml:space="preserve">致：</w:t>
      </w:r>
      <w:r>
        <w:rPr>
          <w:rFonts w:hint="eastAsia" w:ascii="仿宋" w:hAnsi="仿宋" w:eastAsia="仿宋"/>
          <w:color w:val="auto"/>
          <w:sz w:val="24"/>
          <w:u w:val="single"/>
        </w:rPr>
        <w:t xml:space="preserve"> 新沂市公共资源交易中心</w:t>
      </w:r>
      <w:r/>
    </w:p>
    <w:p>
      <w:pPr>
        <w:ind w:firstLine="480"/>
        <w:jc w:val="left"/>
        <w:spacing w:line="400" w:lineRule="exact"/>
        <w:rPr>
          <w:rFonts w:ascii="仿宋" w:hAnsi="仿宋" w:eastAsia="仿宋"/>
          <w:color w:val="auto"/>
          <w:sz w:val="24"/>
        </w:rPr>
      </w:pPr>
      <w:r>
        <w:rPr>
          <w:rFonts w:hint="eastAsia" w:ascii="仿宋" w:hAnsi="仿宋" w:eastAsia="仿宋"/>
          <w:color w:val="auto"/>
          <w:sz w:val="24"/>
        </w:rPr>
        <w:t xml:space="preserve">根据项目</w:t>
      </w:r>
      <w:r>
        <w:rPr>
          <w:rFonts w:hint="eastAsia" w:ascii="仿宋" w:hAnsi="仿宋" w:eastAsia="仿宋"/>
          <w:color w:val="auto"/>
          <w:sz w:val="24"/>
          <w:u w:val="single"/>
        </w:rPr>
        <w:t xml:space="preserve"> </w:t>
      </w:r>
      <w:r>
        <w:rPr>
          <w:rFonts w:hint="eastAsia" w:ascii="仿宋" w:hAnsi="仿宋" w:eastAsia="仿宋"/>
          <w:color w:val="auto"/>
          <w:sz w:val="24"/>
          <w:u w:val="single"/>
          <w:lang w:eastAsia="zh-CN"/>
        </w:rPr>
        <w:t xml:space="preserve">新沂市财政局室内电梯采购项目</w:t>
      </w:r>
      <w:r>
        <w:rPr>
          <w:rFonts w:hint="eastAsia" w:ascii="仿宋" w:hAnsi="仿宋" w:eastAsia="仿宋"/>
          <w:color w:val="auto"/>
          <w:sz w:val="24"/>
          <w:u w:val="single"/>
        </w:rPr>
        <w:t xml:space="preserve"> </w:t>
      </w:r>
      <w:r>
        <w:rPr>
          <w:rFonts w:hint="eastAsia" w:ascii="仿宋" w:hAnsi="仿宋" w:eastAsia="仿宋"/>
          <w:color w:val="auto"/>
          <w:sz w:val="24"/>
        </w:rPr>
        <w:t xml:space="preserve">[项目编号：</w:t>
      </w:r>
      <w:r>
        <w:rPr>
          <w:rFonts w:hint="eastAsia" w:ascii="仿宋" w:hAnsi="仿宋" w:eastAsia="仿宋"/>
          <w:color w:val="auto"/>
          <w:sz w:val="24"/>
          <w:u w:val="single"/>
        </w:rPr>
        <w:t xml:space="preserve"> </w:t>
      </w:r>
      <w:r>
        <w:rPr>
          <w:rFonts w:hint="eastAsia" w:ascii="仿宋" w:hAnsi="仿宋" w:eastAsia="仿宋"/>
          <w:color w:val="auto"/>
          <w:sz w:val="24"/>
          <w:u w:val="single"/>
          <w:lang w:eastAsia="zh-CN"/>
        </w:rPr>
        <w:t xml:space="preserve">JSZC-320381-XYZX-G2025-0026</w:t>
      </w:r>
      <w:r>
        <w:rPr>
          <w:rFonts w:hint="eastAsia" w:ascii="仿宋" w:hAnsi="仿宋" w:eastAsia="仿宋"/>
          <w:color w:val="auto"/>
          <w:sz w:val="24"/>
          <w:u w:val="single"/>
        </w:rPr>
        <w:t xml:space="preserve"> </w:t>
      </w:r>
      <w:r>
        <w:rPr>
          <w:rFonts w:hint="eastAsia" w:ascii="仿宋" w:hAnsi="仿宋" w:eastAsia="仿宋"/>
          <w:color w:val="auto"/>
          <w:sz w:val="24"/>
        </w:rPr>
        <w:t xml:space="preserve">]招标文件， </w:t>
      </w:r>
      <w:r>
        <w:rPr>
          <w:rFonts w:hint="eastAsia" w:ascii="仿宋" w:hAnsi="仿宋" w:eastAsia="仿宋"/>
          <w:color w:val="auto"/>
          <w:sz w:val="24"/>
          <w:u w:val="single"/>
        </w:rPr>
        <w:t xml:space="preserve"> </w:t>
      </w:r>
      <w:r>
        <w:rPr>
          <w:rFonts w:hint="eastAsia" w:ascii="仿宋" w:hAnsi="仿宋" w:eastAsia="仿宋"/>
          <w:color w:val="auto"/>
          <w:szCs w:val="21"/>
          <w:u w:val="single"/>
        </w:rPr>
        <w:t xml:space="preserve">      </w:t>
      </w:r>
      <w:r>
        <w:rPr>
          <w:rFonts w:hint="eastAsia" w:ascii="仿宋" w:hAnsi="仿宋" w:eastAsia="仿宋"/>
          <w:color w:val="auto"/>
          <w:szCs w:val="21"/>
        </w:rPr>
        <w:t xml:space="preserve">__(</w:t>
      </w:r>
      <w:r>
        <w:rPr>
          <w:rFonts w:hint="eastAsia" w:ascii="仿宋" w:hAnsi="仿宋" w:eastAsia="仿宋"/>
          <w:color w:val="auto"/>
          <w:sz w:val="24"/>
        </w:rPr>
        <w:t xml:space="preserve">姓名)代表我方</w:t>
      </w:r>
      <w:r>
        <w:rPr>
          <w:rFonts w:hint="eastAsia" w:ascii="仿宋" w:hAnsi="仿宋" w:eastAsia="仿宋"/>
          <w:color w:val="auto"/>
          <w:szCs w:val="21"/>
        </w:rPr>
        <w:t xml:space="preserve">______________</w:t>
      </w:r>
      <w:r>
        <w:rPr>
          <w:rFonts w:hint="eastAsia" w:ascii="仿宋" w:hAnsi="仿宋" w:eastAsia="仿宋"/>
          <w:color w:val="auto"/>
          <w:sz w:val="24"/>
        </w:rPr>
        <w:t xml:space="preserve">（投标人的名称）全权处理本次投标的有关事宜。</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据此函，投标人承诺并同意如下： </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1.投标人唯一投标报价见《开标一览表》。</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2.投标人将按招标文件的规定履行合同责任和义务。</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4.</w:t>
      </w:r>
      <w:r>
        <w:rPr>
          <w:rFonts w:hint="eastAsia" w:ascii="仿宋" w:hAnsi="仿宋" w:eastAsia="仿宋" w:cs="宋体"/>
          <w:color w:val="auto"/>
          <w:sz w:val="24"/>
        </w:rPr>
        <w:t xml:space="preserve">投标有效期为90天。</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6.招标文件中关于“</w:t>
      </w:r>
      <w:r>
        <w:rPr>
          <w:rFonts w:hint="eastAsia" w:ascii="仿宋" w:hAnsi="仿宋" w:eastAsia="仿宋" w:cs="宋体"/>
          <w:color w:val="auto"/>
          <w:sz w:val="24"/>
        </w:rPr>
        <w:t xml:space="preserve">投标文件的密封要求</w:t>
      </w:r>
      <w:r>
        <w:rPr>
          <w:rFonts w:hint="eastAsia" w:ascii="仿宋" w:hAnsi="仿宋" w:eastAsia="仿宋"/>
          <w:color w:val="auto"/>
          <w:sz w:val="24"/>
        </w:rPr>
        <w:t xml:space="preserve">”的规定由新沂市公共资源交易中心解释，投标人完全理解招标文件中关于“</w:t>
      </w:r>
      <w:r>
        <w:rPr>
          <w:rFonts w:hint="eastAsia" w:ascii="仿宋" w:hAnsi="仿宋" w:eastAsia="仿宋" w:cs="宋体"/>
          <w:color w:val="auto"/>
          <w:sz w:val="24"/>
        </w:rPr>
        <w:t xml:space="preserve">投标文件的密封要求</w:t>
      </w:r>
      <w:r>
        <w:rPr>
          <w:rFonts w:hint="eastAsia" w:ascii="仿宋" w:hAnsi="仿宋" w:eastAsia="仿宋"/>
          <w:color w:val="auto"/>
          <w:sz w:val="24"/>
        </w:rPr>
        <w:t xml:space="preserve">”的规定。</w:t>
      </w:r>
      <w:r/>
    </w:p>
    <w:p>
      <w:pPr>
        <w:ind w:right="29" w:firstLine="480"/>
        <w:spacing w:line="400" w:lineRule="exact"/>
        <w:rPr>
          <w:rFonts w:ascii="仿宋" w:hAnsi="仿宋" w:eastAsia="仿宋"/>
          <w:color w:val="auto"/>
          <w:sz w:val="24"/>
        </w:rPr>
      </w:pPr>
      <w:r>
        <w:rPr>
          <w:rFonts w:hint="eastAsia" w:ascii="仿宋" w:hAnsi="仿宋" w:eastAsia="仿宋"/>
          <w:color w:val="auto"/>
          <w:sz w:val="24"/>
        </w:rPr>
        <w:t xml:space="preserve">7.新沂市公共资源交易中心有权将我单位本项目投标文件中的《开标一览表》和《分项价格表》予以公示，公示的方式由新沂市公共资源交易中心确定。如我单位被确定为中标、成交供应商，新沂市公共资源交易中心有权将我单位本项目投标文件中的《中小企业声明函》（如有）和《残疾人福利性单位声明函》（如有）</w:t>
      </w:r>
      <w:r>
        <w:rPr>
          <w:rFonts w:hint="eastAsia" w:ascii="仿宋" w:hAnsi="仿宋" w:eastAsia="仿宋" w:cs="宋体"/>
          <w:color w:val="auto"/>
          <w:sz w:val="24"/>
        </w:rPr>
        <w:t xml:space="preserve">作为《中标（成交）结果公告》的附件</w:t>
      </w:r>
      <w:r>
        <w:rPr>
          <w:rFonts w:hint="eastAsia" w:ascii="仿宋" w:hAnsi="仿宋" w:eastAsia="仿宋"/>
          <w:color w:val="auto"/>
          <w:sz w:val="24"/>
        </w:rPr>
        <w:t xml:space="preserve">予以公告。</w:t>
      </w:r>
      <w:r/>
    </w:p>
    <w:p>
      <w:pPr>
        <w:ind w:right="29" w:firstLine="480"/>
        <w:spacing w:line="400" w:lineRule="exact"/>
        <w:rPr>
          <w:rFonts w:ascii="仿宋" w:hAnsi="仿宋" w:eastAsia="仿宋"/>
          <w:color w:val="auto"/>
          <w:sz w:val="24"/>
        </w:rPr>
      </w:pPr>
      <w:r>
        <w:rPr>
          <w:rFonts w:hint="eastAsia" w:ascii="仿宋" w:hAnsi="仿宋" w:eastAsia="仿宋"/>
          <w:color w:val="auto"/>
          <w:sz w:val="24"/>
        </w:rPr>
        <w:t xml:space="preserve">8.</w:t>
      </w:r>
      <w:r>
        <w:rPr>
          <w:rFonts w:hint="eastAsia" w:ascii="仿宋" w:hAnsi="仿宋" w:eastAsia="仿宋" w:cs="宋体"/>
          <w:color w:val="auto"/>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color w:val="auto"/>
          <w:sz w:val="24"/>
        </w:rPr>
      </w:pPr>
      <w:r>
        <w:rPr>
          <w:rFonts w:hint="eastAsia" w:ascii="仿宋" w:hAnsi="仿宋" w:eastAsia="仿宋"/>
          <w:color w:val="auto"/>
          <w:sz w:val="24"/>
        </w:rPr>
        <w:t xml:space="preserve">9.与本投标有关的一切正式往来信函请寄：</w:t>
      </w:r>
      <w:r/>
    </w:p>
    <w:p>
      <w:pPr>
        <w:spacing w:line="400" w:lineRule="exact"/>
        <w:rPr>
          <w:rFonts w:ascii="仿宋" w:hAnsi="仿宋" w:eastAsia="仿宋"/>
          <w:color w:val="auto"/>
          <w:sz w:val="24"/>
        </w:rPr>
      </w:pPr>
      <w:r>
        <w:rPr>
          <w:rFonts w:hint="eastAsia" w:ascii="仿宋" w:hAnsi="仿宋" w:eastAsia="仿宋"/>
          <w:color w:val="auto"/>
          <w:sz w:val="24"/>
        </w:rPr>
        <w:t xml:space="preserve">地址： </w:t>
      </w:r>
      <w:r/>
    </w:p>
    <w:p>
      <w:pPr>
        <w:spacing w:line="400" w:lineRule="exact"/>
        <w:rPr>
          <w:rFonts w:ascii="仿宋" w:hAnsi="仿宋" w:eastAsia="仿宋"/>
          <w:color w:val="auto"/>
          <w:sz w:val="24"/>
        </w:rPr>
      </w:pPr>
      <w:r>
        <w:rPr>
          <w:rFonts w:hint="eastAsia" w:ascii="仿宋" w:hAnsi="仿宋" w:eastAsia="仿宋"/>
          <w:color w:val="auto"/>
          <w:sz w:val="24"/>
        </w:rPr>
        <w:t xml:space="preserve">电话：            手机号码： </w:t>
      </w:r>
      <w:r/>
    </w:p>
    <w:p>
      <w:pPr>
        <w:spacing w:line="400" w:lineRule="exact"/>
        <w:rPr>
          <w:rFonts w:ascii="仿宋" w:hAnsi="仿宋" w:eastAsia="仿宋"/>
          <w:color w:val="auto"/>
          <w:sz w:val="24"/>
        </w:rPr>
      </w:pPr>
      <w:r>
        <w:rPr>
          <w:rFonts w:hint="eastAsia" w:ascii="仿宋" w:hAnsi="仿宋" w:eastAsia="仿宋"/>
          <w:color w:val="auto"/>
          <w:sz w:val="24"/>
        </w:rPr>
        <w:t xml:space="preserve">传真： </w:t>
      </w:r>
      <w:r/>
    </w:p>
    <w:p>
      <w:pPr>
        <w:ind w:firstLine="3120"/>
        <w:spacing w:line="400" w:lineRule="exact"/>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w:t>
      </w:r>
      <w:r/>
    </w:p>
    <w:p>
      <w:pPr>
        <w:ind w:firstLine="3120"/>
        <w:spacing w:line="400" w:lineRule="exact"/>
        <w:rPr>
          <w:rFonts w:ascii="仿宋" w:hAnsi="仿宋" w:eastAsia="仿宋"/>
          <w:color w:val="auto"/>
          <w:sz w:val="24"/>
        </w:rPr>
      </w:pPr>
      <w:r>
        <w:rPr>
          <w:rFonts w:hint="eastAsia" w:ascii="仿宋" w:hAnsi="仿宋" w:eastAsia="仿宋"/>
          <w:color w:val="auto"/>
          <w:sz w:val="24"/>
        </w:rPr>
        <w:t xml:space="preserve">日期：   年  月  日</w:t>
      </w:r>
      <w:r/>
    </w:p>
    <w:p>
      <w:pPr>
        <w:ind w:firstLine="4560"/>
        <w:spacing w:line="360" w:lineRule="auto"/>
        <w:rPr>
          <w:rFonts w:ascii="仿宋" w:hAnsi="仿宋" w:eastAsia="仿宋"/>
          <w:color w:val="auto"/>
          <w:sz w:val="24"/>
        </w:rPr>
      </w:pPr>
      <w:r>
        <w:rPr>
          <w:rFonts w:ascii="仿宋" w:hAnsi="仿宋" w:eastAsia="仿宋"/>
          <w:color w:val="auto"/>
          <w:sz w:val="24"/>
        </w:rPr>
      </w:r>
      <w:r/>
    </w:p>
    <w:p>
      <w:pPr>
        <w:pStyle w:val="781"/>
        <w:rPr>
          <w:color w:val="auto"/>
        </w:rPr>
      </w:pPr>
      <w:r>
        <w:rPr>
          <w:color w:val="auto"/>
        </w:rPr>
      </w:r>
      <w:r/>
    </w:p>
    <w:p>
      <w:pPr>
        <w:ind w:firstLine="4560"/>
        <w:spacing w:line="360" w:lineRule="auto"/>
        <w:rPr>
          <w:rFonts w:ascii="仿宋" w:hAnsi="仿宋" w:eastAsia="仿宋"/>
          <w:color w:val="auto"/>
          <w:sz w:val="24"/>
        </w:rPr>
      </w:pPr>
      <w:r>
        <w:rPr>
          <w:rFonts w:ascii="仿宋" w:hAnsi="仿宋" w:eastAsia="仿宋"/>
          <w:color w:val="auto"/>
          <w:sz w:val="24"/>
        </w:rPr>
      </w:r>
      <w:r/>
    </w:p>
    <w:p>
      <w:pPr>
        <w:pStyle w:val="778"/>
        <w:rPr>
          <w:rFonts w:ascii="仿宋" w:hAnsi="仿宋" w:eastAsia="仿宋"/>
          <w:color w:val="auto"/>
          <w:sz w:val="24"/>
        </w:rPr>
      </w:pPr>
      <w:r>
        <w:rPr>
          <w:rFonts w:ascii="仿宋" w:hAnsi="仿宋" w:eastAsia="仿宋"/>
          <w:color w:val="auto"/>
          <w:sz w:val="24"/>
        </w:rPr>
      </w:r>
      <w:r/>
    </w:p>
    <w:p>
      <w:pPr>
        <w:pStyle w:val="778"/>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rPr>
        <w:t xml:space="preserve">2．开标一览表</w:t>
      </w:r>
      <w:r/>
    </w:p>
    <w:p>
      <w:pPr>
        <w:rPr>
          <w:rFonts w:ascii="仿宋" w:hAnsi="仿宋" w:eastAsia="仿宋"/>
          <w:color w:val="auto"/>
          <w:sz w:val="24"/>
          <w:u w:val="single"/>
        </w:rPr>
      </w:pPr>
      <w:r>
        <w:rPr>
          <w:rFonts w:hint="eastAsia" w:ascii="仿宋" w:hAnsi="仿宋" w:eastAsia="仿宋"/>
          <w:color w:val="auto"/>
          <w:sz w:val="24"/>
        </w:rPr>
        <w:t xml:space="preserve">项目名称：</w:t>
      </w:r>
      <w:r>
        <w:rPr>
          <w:rFonts w:hint="eastAsia" w:ascii="仿宋" w:hAnsi="仿宋" w:eastAsia="仿宋"/>
          <w:color w:val="auto"/>
          <w:sz w:val="24"/>
          <w:u w:val="single"/>
        </w:rPr>
        <w:t xml:space="preserve"> </w:t>
      </w:r>
      <w:r>
        <w:rPr>
          <w:rFonts w:hint="eastAsia" w:ascii="仿宋" w:hAnsi="仿宋" w:eastAsia="仿宋"/>
          <w:color w:val="auto"/>
          <w:sz w:val="24"/>
          <w:u w:val="single"/>
          <w:lang w:eastAsia="zh-CN"/>
        </w:rPr>
        <w:t xml:space="preserve">新沂市财政局室内电梯采购项目</w:t>
      </w:r>
      <w:r>
        <w:rPr>
          <w:rFonts w:hint="eastAsia" w:ascii="仿宋" w:hAnsi="仿宋" w:eastAsia="仿宋"/>
          <w:color w:val="auto"/>
          <w:sz w:val="24"/>
          <w:u w:val="single"/>
        </w:rPr>
        <w:t xml:space="preserve"> </w:t>
      </w:r>
      <w:r/>
    </w:p>
    <w:p>
      <w:pPr>
        <w:rPr>
          <w:rFonts w:ascii="仿宋" w:hAnsi="仿宋" w:eastAsia="仿宋"/>
          <w:color w:val="auto"/>
          <w:sz w:val="24"/>
          <w:u w:val="single"/>
        </w:rPr>
      </w:pPr>
      <w:r>
        <w:rPr>
          <w:rFonts w:hint="eastAsia" w:ascii="仿宋" w:hAnsi="仿宋" w:eastAsia="仿宋"/>
          <w:color w:val="auto"/>
          <w:sz w:val="24"/>
        </w:rPr>
        <w:t xml:space="preserve">项目编号：</w:t>
      </w:r>
      <w:r>
        <w:rPr>
          <w:rFonts w:hint="eastAsia" w:ascii="仿宋" w:hAnsi="仿宋" w:eastAsia="仿宋"/>
          <w:color w:val="auto"/>
          <w:sz w:val="24"/>
          <w:u w:val="single"/>
        </w:rPr>
        <w:t xml:space="preserve"> </w:t>
      </w:r>
      <w:r>
        <w:rPr>
          <w:rFonts w:hint="eastAsia" w:ascii="仿宋" w:hAnsi="仿宋" w:eastAsia="仿宋"/>
          <w:color w:val="auto"/>
          <w:sz w:val="24"/>
          <w:u w:val="single"/>
          <w:lang w:eastAsia="zh-CN"/>
        </w:rPr>
        <w:t xml:space="preserve">JSZC-320381-XYZX-G2025-0026</w:t>
      </w:r>
      <w:r>
        <w:rPr>
          <w:rFonts w:hint="eastAsia" w:ascii="仿宋" w:hAnsi="仿宋" w:eastAsia="仿宋"/>
          <w:color w:val="auto"/>
          <w:sz w:val="24"/>
          <w:u w:val="single"/>
        </w:rPr>
        <w:t xml:space="preserve"> </w:t>
      </w:r>
      <w:r/>
    </w:p>
    <w:p>
      <w:pPr>
        <w:ind w:firstLine="6240"/>
        <w:rPr>
          <w:rFonts w:ascii="仿宋" w:hAnsi="仿宋" w:eastAsia="仿宋"/>
          <w:color w:val="auto"/>
          <w:sz w:val="24"/>
        </w:rPr>
      </w:pPr>
      <w:r>
        <w:rPr>
          <w:rFonts w:hint="eastAsia" w:ascii="仿宋" w:hAnsi="仿宋" w:eastAsia="仿宋"/>
          <w:color w:val="auto"/>
          <w:sz w:val="24"/>
        </w:rPr>
        <w:t xml:space="preserve">货币单位：人民币元</w:t>
      </w:r>
      <w:r/>
    </w:p>
    <w:tbl>
      <w:tblPr>
        <w:tblStyle w:val="773"/>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color w:val="auto"/>
                <w:sz w:val="24"/>
              </w:rPr>
            </w:pPr>
            <w:r>
              <w:rPr>
                <w:rFonts w:hint="eastAsia" w:ascii="仿宋" w:hAnsi="仿宋" w:eastAsia="仿宋"/>
                <w:color w:val="auto"/>
                <w:sz w:val="24"/>
              </w:rPr>
              <w:t xml:space="preserve">总价（大写）：</w:t>
            </w:r>
            <w:r/>
          </w:p>
        </w:tc>
      </w:tr>
    </w:tbl>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28"/>
          <w:szCs w:val="28"/>
        </w:rPr>
      </w:pPr>
      <w:r>
        <w:rPr>
          <w:rFonts w:hint="eastAsia" w:ascii="仿宋" w:hAnsi="仿宋" w:eastAsia="仿宋"/>
          <w:color w:val="auto"/>
          <w:sz w:val="24"/>
        </w:rPr>
        <w:br w:type="page" w:clear="all"/>
      </w:r>
      <w:r>
        <w:rPr>
          <w:rFonts w:hint="eastAsia" w:ascii="仿宋" w:hAnsi="仿宋" w:eastAsia="仿宋"/>
          <w:color w:val="auto"/>
          <w:sz w:val="28"/>
          <w:szCs w:val="28"/>
        </w:rPr>
        <w:t xml:space="preserve">3．分项价格表</w:t>
      </w:r>
      <w:r/>
    </w:p>
    <w:p>
      <w:pPr>
        <w:rPr>
          <w:rFonts w:hint="eastAsia" w:ascii="仿宋" w:hAnsi="仿宋" w:eastAsia="仿宋"/>
          <w:color w:val="auto"/>
          <w:sz w:val="24"/>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新沂市财政局室内电梯采购项目</w:t>
      </w:r>
      <w:r/>
    </w:p>
    <w:p>
      <w:pPr>
        <w:rPr>
          <w:rFonts w:hint="eastAsia" w:ascii="仿宋" w:hAnsi="仿宋" w:eastAsia="仿宋"/>
          <w:color w:val="auto"/>
          <w:sz w:val="24"/>
          <w:highlight w:val="yellow"/>
          <w:u w:val="single"/>
          <w:lang w:eastAsia="zh-CN"/>
        </w:rPr>
      </w:pPr>
      <w:r>
        <w:rPr>
          <w:rFonts w:hint="eastAsia" w:ascii="仿宋" w:hAnsi="仿宋" w:eastAsia="仿宋"/>
          <w:color w:val="auto"/>
          <w:sz w:val="24"/>
        </w:rPr>
        <w:t xml:space="preserve">项目编号：</w:t>
      </w:r>
      <w:r>
        <w:rPr>
          <w:rFonts w:hint="eastAsia" w:ascii="仿宋" w:hAnsi="仿宋" w:eastAsia="仿宋"/>
          <w:color w:val="auto"/>
          <w:sz w:val="24"/>
          <w:u w:val="single"/>
          <w:lang w:eastAsia="zh-CN"/>
        </w:rPr>
        <w:t xml:space="preserve">JSZC-320381-XYZX-G2025-0026</w:t>
      </w:r>
      <w:r/>
    </w:p>
    <w:p>
      <w:pPr>
        <w:ind w:firstLine="1560"/>
        <w:rPr>
          <w:rFonts w:ascii="仿宋" w:hAnsi="仿宋" w:eastAsia="仿宋"/>
          <w:color w:val="auto"/>
          <w:sz w:val="24"/>
        </w:rPr>
      </w:pPr>
      <w:r>
        <w:rPr>
          <w:rFonts w:hint="eastAsia" w:ascii="仿宋" w:hAnsi="仿宋" w:eastAsia="仿宋"/>
          <w:color w:val="auto"/>
          <w:sz w:val="24"/>
        </w:rPr>
        <w:t xml:space="preserve">                                        货币单位：人民币元</w:t>
      </w:r>
      <w:r/>
    </w:p>
    <w:tbl>
      <w:tblPr>
        <w:tblStyle w:val="773"/>
        <w:tblpPr w:horzAnchor="page" w:tblpX="1261" w:vertAnchor="text" w:tblpY="85" w:leftFromText="180" w:topFromText="0" w:rightFromText="180" w:bottomFromText="0"/>
        <w:tblW w:w="9038" w:type="dxa"/>
        <w:tblInd w:w="0"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总价</w:t>
            </w:r>
            <w:r/>
          </w:p>
        </w:tc>
      </w:tr>
      <w:tr>
        <w:trPr>
          <w:trHeight w:val="300"/>
        </w:trPr>
        <w:tc>
          <w:tcPr>
            <w:tcMar>
              <w:left w:w="15" w:type="dxa"/>
              <w:top w:w="15" w:type="dxa"/>
              <w:right w:w="15" w:type="dxa"/>
              <w:bottom w:w="0" w:type="dxa"/>
            </w:tcMar>
            <w:tcW w:w="360"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cs="Arial"/>
                <w:color w:val="auto"/>
                <w:sz w:val="24"/>
              </w:rPr>
            </w:pPr>
            <w:r>
              <w:rPr>
                <w:rFonts w:ascii="仿宋" w:hAnsi="仿宋" w:eastAsia="仿宋" w:cs="Arial"/>
                <w:color w:val="auto"/>
                <w:sz w:val="24"/>
              </w:rPr>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cs="Arial"/>
                <w:color w:val="auto"/>
                <w:sz w:val="24"/>
              </w:rPr>
            </w:pPr>
            <w:r>
              <w:rPr>
                <w:rFonts w:ascii="仿宋" w:hAnsi="仿宋" w:eastAsia="仿宋" w:cs="Arial"/>
                <w:color w:val="auto"/>
                <w:sz w:val="24"/>
              </w:rPr>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347" w:type="dxa"/>
            <w:vAlign w:val="bottom"/>
            <w:textDirection w:val="lrTb"/>
            <w:noWrap w:val="false"/>
          </w:tcPr>
          <w:p>
            <w:pPr>
              <w:jc w:val="center"/>
              <w:rPr>
                <w:rFonts w:ascii="仿宋" w:hAnsi="仿宋" w:eastAsia="仿宋" w:cs="Arial"/>
                <w:color w:val="auto"/>
                <w:sz w:val="24"/>
              </w:rPr>
            </w:pPr>
            <w:r>
              <w:rPr>
                <w:rFonts w:ascii="仿宋" w:hAnsi="仿宋" w:eastAsia="仿宋" w:cs="Arial"/>
                <w:color w:val="auto"/>
                <w:sz w:val="24"/>
              </w:rPr>
            </w:r>
            <w:r/>
          </w:p>
        </w:tc>
        <w:tc>
          <w:tcPr>
            <w:tcMar>
              <w:left w:w="15" w:type="dxa"/>
              <w:top w:w="15" w:type="dxa"/>
              <w:right w:w="15" w:type="dxa"/>
              <w:bottom w:w="0" w:type="dxa"/>
            </w:tcMar>
            <w:tcW w:w="1559"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2126"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0" w:type="dxa"/>
            <w:vAlign w:val="center"/>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851"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c>
          <w:tcPr>
            <w:tcMar>
              <w:left w:w="15" w:type="dxa"/>
              <w:top w:w="15" w:type="dxa"/>
              <w:right w:w="15" w:type="dxa"/>
              <w:bottom w:w="0" w:type="dxa"/>
            </w:tcMar>
            <w:tcW w:w="1094"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r>
      <w:tr>
        <w:trPr>
          <w:trHeight w:val="921"/>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color w:val="auto"/>
                <w:sz w:val="24"/>
              </w:rPr>
            </w:pPr>
            <w:r>
              <w:rPr>
                <w:rFonts w:hint="eastAsia" w:ascii="仿宋" w:hAnsi="仿宋" w:eastAsia="仿宋"/>
                <w:color w:val="auto"/>
                <w:sz w:val="24"/>
              </w:rPr>
              <w:t xml:space="preserve">总价合计（即《开标一览表》中的“总价”）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color w:val="auto"/>
                <w:sz w:val="24"/>
              </w:rPr>
            </w:pPr>
            <w:r>
              <w:rPr>
                <w:rFonts w:ascii="仿宋" w:hAnsi="仿宋" w:eastAsia="仿宋"/>
                <w:color w:val="auto"/>
                <w:sz w:val="24"/>
              </w:rPr>
            </w:r>
            <w:r/>
          </w:p>
        </w:tc>
      </w:tr>
    </w:tbl>
    <w:p>
      <w:pPr>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widowControl/>
        <w:rPr>
          <w:rFonts w:ascii="仿宋" w:hAnsi="仿宋" w:eastAsia="仿宋"/>
          <w:color w:val="auto"/>
          <w:sz w:val="24"/>
        </w:rPr>
      </w:pPr>
      <w:r>
        <w:rPr>
          <w:rFonts w:ascii="仿宋" w:hAnsi="仿宋" w:eastAsia="仿宋"/>
          <w:color w:val="auto"/>
          <w:sz w:val="24"/>
        </w:rPr>
      </w:r>
      <w:r/>
    </w:p>
    <w:p>
      <w:pPr>
        <w:pStyle w:val="781"/>
        <w:ind w:left="0" w:firstLine="480"/>
        <w:spacing w:line="360" w:lineRule="exact"/>
        <w:rPr>
          <w:rFonts w:ascii="仿宋" w:hAnsi="仿宋"/>
          <w:b/>
          <w:color w:val="auto"/>
          <w:sz w:val="24"/>
          <w:szCs w:val="24"/>
        </w:rPr>
      </w:pPr>
      <w:r>
        <w:rPr>
          <w:rFonts w:hint="eastAsia" w:ascii="仿宋" w:hAnsi="仿宋"/>
          <w:color w:val="auto"/>
          <w:sz w:val="24"/>
        </w:rPr>
        <w:t xml:space="preserve">注：1．如果不提供详细分项报价将视为没有实质性响应招标文件。</w:t>
      </w:r>
      <w:r/>
    </w:p>
    <w:p>
      <w:pPr>
        <w:widowControl/>
        <w:rPr>
          <w:rFonts w:ascii="仿宋" w:hAnsi="仿宋" w:eastAsia="仿宋"/>
          <w:color w:val="auto"/>
          <w:sz w:val="24"/>
        </w:rPr>
      </w:pPr>
      <w:r>
        <w:rPr>
          <w:rFonts w:hint="eastAsia" w:ascii="仿宋" w:hAnsi="仿宋" w:eastAsia="仿宋"/>
          <w:color w:val="auto"/>
          <w:sz w:val="24"/>
        </w:rPr>
        <w:t xml:space="preserve">    2.</w:t>
      </w:r>
      <w:r>
        <w:rPr>
          <w:rFonts w:ascii="仿宋" w:hAnsi="仿宋" w:eastAsia="仿宋"/>
          <w:color w:val="auto"/>
          <w:sz w:val="24"/>
        </w:rPr>
        <w:t xml:space="preserve"> </w:t>
      </w:r>
      <w:r>
        <w:rPr>
          <w:rFonts w:hint="eastAsia" w:ascii="仿宋" w:hAnsi="仿宋" w:eastAsia="仿宋"/>
          <w:color w:val="auto"/>
          <w:sz w:val="24"/>
        </w:rPr>
        <w:t xml:space="preserve">投标人对以上数据的真实性负责。</w:t>
      </w:r>
      <w:r/>
    </w:p>
    <w:p>
      <w:pPr>
        <w:ind w:firstLine="480"/>
        <w:rPr>
          <w:rFonts w:ascii="仿宋" w:hAnsi="仿宋" w:eastAsia="仿宋"/>
          <w:i/>
          <w:color w:val="auto"/>
          <w:sz w:val="24"/>
          <w:u w:val="single"/>
        </w:rPr>
      </w:pPr>
      <w:r>
        <w:rPr>
          <w:rFonts w:hint="eastAsia" w:ascii="仿宋" w:hAnsi="仿宋" w:eastAsia="仿宋"/>
          <w:i/>
          <w:color w:val="auto"/>
          <w:sz w:val="24"/>
          <w:u w:val="single"/>
        </w:rPr>
        <w:t xml:space="preserve">新沂市公共资源交易中心有权将以上内容进行公示。</w:t>
      </w:r>
      <w:r/>
    </w:p>
    <w:p>
      <w:pPr>
        <w:rPr>
          <w:color w:val="auto"/>
        </w:rPr>
      </w:pPr>
      <w:r>
        <w:rPr>
          <w:color w:val="auto"/>
        </w:rPr>
      </w:r>
      <w:r/>
    </w:p>
    <w:p>
      <w:pPr>
        <w:pageBreakBefore/>
        <w:rPr>
          <w:rFonts w:ascii="仿宋" w:hAnsi="仿宋" w:eastAsia="仿宋"/>
          <w:color w:val="auto"/>
          <w:sz w:val="24"/>
        </w:rPr>
      </w:pPr>
      <w:r>
        <w:rPr>
          <w:rFonts w:ascii="仿宋" w:hAnsi="仿宋" w:eastAsia="仿宋"/>
          <w:color w:val="auto"/>
          <w:sz w:val="24"/>
        </w:rPr>
      </w:r>
      <w:r/>
    </w:p>
    <w:p>
      <w:pPr>
        <w:jc w:val="center"/>
        <w:rPr>
          <w:rFonts w:ascii="仿宋" w:hAnsi="仿宋" w:eastAsia="仿宋"/>
          <w:color w:val="auto"/>
          <w:sz w:val="28"/>
          <w:szCs w:val="28"/>
        </w:rPr>
      </w:pP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1技术</w:t>
      </w:r>
      <w:r>
        <w:rPr>
          <w:rFonts w:hint="eastAsia" w:ascii="仿宋" w:hAnsi="仿宋" w:eastAsia="仿宋"/>
          <w:color w:val="auto"/>
          <w:sz w:val="28"/>
          <w:szCs w:val="28"/>
        </w:rPr>
        <w:t xml:space="preserve">偏离表</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新沂市财政局室内电梯采购项目</w:t>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项目编号：</w:t>
      </w:r>
      <w:r>
        <w:rPr>
          <w:rFonts w:hint="eastAsia" w:ascii="仿宋" w:hAnsi="仿宋" w:eastAsia="仿宋"/>
          <w:color w:val="auto"/>
          <w:sz w:val="24"/>
          <w:u w:val="single"/>
          <w:lang w:eastAsia="zh-CN"/>
        </w:rPr>
        <w:t xml:space="preserve">JSZC-320381-XYZX-G2025-0026</w:t>
      </w:r>
      <w:r/>
    </w:p>
    <w:tbl>
      <w:tblPr>
        <w:tblStyle w:val="773"/>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序号</w:t>
            </w:r>
            <w:r/>
          </w:p>
        </w:tc>
        <w:tc>
          <w:tcPr>
            <w:tcW w:w="1404"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偏离内容</w:t>
            </w:r>
            <w:r/>
          </w:p>
        </w:tc>
        <w:tc>
          <w:tcPr>
            <w:tcW w:w="1476" w:type="dxa"/>
            <w:vAlign w:val="center"/>
            <w:textDirection w:val="lrTb"/>
            <w:noWrap w:val="false"/>
          </w:tcPr>
          <w:p>
            <w:pPr>
              <w:jc w:val="center"/>
              <w:rPr>
                <w:rFonts w:ascii="仿宋" w:hAnsi="仿宋" w:eastAsia="仿宋"/>
                <w:caps/>
                <w:color w:val="auto"/>
                <w:sz w:val="24"/>
              </w:rPr>
            </w:pPr>
            <w:r>
              <w:rPr>
                <w:rFonts w:hint="eastAsia" w:ascii="仿宋" w:hAnsi="仿宋" w:eastAsia="仿宋"/>
                <w:color w:val="auto"/>
                <w:sz w:val="24"/>
              </w:rPr>
              <w:t xml:space="preserve">招标文件的要求</w:t>
            </w:r>
            <w:r/>
          </w:p>
        </w:tc>
        <w:tc>
          <w:tcPr>
            <w:tcW w:w="1620" w:type="dxa"/>
            <w:vAlign w:val="center"/>
            <w:textDirection w:val="lrTb"/>
            <w:noWrap w:val="false"/>
          </w:tcPr>
          <w:p>
            <w:pPr>
              <w:jc w:val="center"/>
              <w:rPr>
                <w:rFonts w:ascii="仿宋" w:hAnsi="仿宋" w:eastAsia="仿宋"/>
                <w:caps/>
                <w:color w:val="auto"/>
                <w:sz w:val="24"/>
              </w:rPr>
            </w:pPr>
            <w:r>
              <w:rPr>
                <w:rFonts w:hint="eastAsia" w:ascii="仿宋" w:hAnsi="仿宋" w:eastAsia="仿宋"/>
                <w:color w:val="auto"/>
                <w:sz w:val="24"/>
              </w:rPr>
              <w:t xml:space="preserve">投标文件中的内容</w:t>
            </w:r>
            <w:r/>
          </w:p>
        </w:tc>
        <w:tc>
          <w:tcPr>
            <w:tcW w:w="1260"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（正/负/无）偏离</w:t>
            </w:r>
            <w:r/>
          </w:p>
        </w:tc>
        <w:tc>
          <w:tcPr>
            <w:tcW w:w="2340"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说明</w:t>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bl>
    <w:p>
      <w:pPr>
        <w:rPr>
          <w:rFonts w:ascii="仿宋" w:hAnsi="仿宋" w:eastAsia="仿宋"/>
          <w:color w:val="auto"/>
          <w:sz w:val="24"/>
          <w:u w:val="single"/>
        </w:rPr>
      </w:pPr>
      <w:r>
        <w:rPr>
          <w:rFonts w:ascii="仿宋" w:hAnsi="仿宋" w:eastAsia="仿宋"/>
          <w:color w:val="auto"/>
          <w:sz w:val="24"/>
          <w:u w:val="single"/>
        </w:rPr>
      </w:r>
      <w:r/>
    </w:p>
    <w:p>
      <w:pPr>
        <w:rPr>
          <w:rFonts w:hint="default" w:ascii="仿宋" w:hAnsi="仿宋" w:eastAsia="仿宋"/>
          <w:b/>
          <w:bCs/>
          <w:color w:val="auto"/>
          <w:sz w:val="24"/>
          <w:u w:val="single"/>
        </w:rPr>
      </w:pPr>
      <w:r>
        <w:rPr>
          <w:rFonts w:hint="eastAsia" w:ascii="仿宋" w:hAnsi="仿宋" w:eastAsia="仿宋"/>
          <w:color w:val="auto"/>
          <w:sz w:val="24"/>
          <w:u w:val="single"/>
        </w:rPr>
        <w:t xml:space="preserve">注：投标人的投标文件中除采购需求符合性条件外的</w:t>
      </w:r>
      <w:r>
        <w:rPr>
          <w:rFonts w:hint="eastAsia" w:ascii="仿宋" w:hAnsi="仿宋" w:eastAsia="仿宋"/>
          <w:color w:val="auto"/>
          <w:sz w:val="24"/>
          <w:u w:val="single"/>
          <w:lang w:val="en-US" w:eastAsia="zh-CN"/>
        </w:rPr>
        <w:t xml:space="preserve">技术要求</w:t>
      </w:r>
      <w:r>
        <w:rPr>
          <w:rFonts w:hint="eastAsia" w:ascii="仿宋" w:hAnsi="仿宋" w:eastAsia="仿宋"/>
          <w:color w:val="auto"/>
          <w:sz w:val="24"/>
          <w:u w:val="single"/>
        </w:rPr>
        <w:t xml:space="preserve">与招标文件（含招标文件的澄清或者修改的内容，下同）的要求不同时，逐条列在偏离表中，否则将认为投标人接受招标文件的要求。</w:t>
      </w:r>
      <w:r>
        <w:rPr>
          <w:rFonts w:hint="eastAsia" w:ascii="仿宋" w:hAnsi="仿宋" w:eastAsia="仿宋"/>
          <w:b/>
          <w:bCs/>
          <w:color w:val="auto"/>
          <w:sz w:val="24"/>
          <w:u w:val="single"/>
          <w:lang w:val="en-US" w:eastAsia="zh-CN"/>
        </w:rPr>
        <w:t xml:space="preserve">实质性条款应逐条</w:t>
      </w:r>
      <w:r>
        <w:rPr>
          <w:rFonts w:hint="eastAsia" w:ascii="仿宋" w:hAnsi="仿宋" w:eastAsia="仿宋"/>
          <w:b/>
          <w:bCs/>
          <w:color w:val="auto"/>
          <w:sz w:val="24"/>
          <w:u w:val="single"/>
        </w:rPr>
        <w:t xml:space="preserve">列在偏离表中</w:t>
      </w:r>
      <w:r>
        <w:rPr>
          <w:rFonts w:hint="eastAsia" w:ascii="仿宋" w:hAnsi="仿宋" w:eastAsia="仿宋"/>
          <w:b/>
          <w:bCs/>
          <w:color w:val="auto"/>
          <w:sz w:val="24"/>
          <w:u w:val="single"/>
          <w:lang w:val="en-US" w:eastAsia="zh-CN"/>
        </w:rPr>
        <w:t xml:space="preserve">进行响应</w:t>
      </w:r>
      <w:r>
        <w:rPr>
          <w:rFonts w:hint="eastAsia" w:ascii="仿宋" w:hAnsi="仿宋" w:eastAsia="仿宋"/>
          <w:b/>
          <w:bCs/>
          <w:color w:val="auto"/>
          <w:sz w:val="24"/>
          <w:u w:val="single"/>
          <w:lang w:val="en-US" w:eastAsia="zh-CN"/>
        </w:rPr>
        <w:t xml:space="preserve">，未逐条响应的按投标无效处理</w:t>
      </w:r>
      <w:r>
        <w:rPr>
          <w:rFonts w:hint="eastAsia" w:ascii="仿宋" w:hAnsi="仿宋" w:eastAsia="仿宋"/>
          <w:b/>
          <w:bCs/>
          <w:color w:val="auto"/>
          <w:sz w:val="24"/>
          <w:u w:val="single"/>
          <w:lang w:val="en-US" w:eastAsia="zh-CN"/>
        </w:rPr>
        <w:t xml:space="preserve">。</w:t>
      </w:r>
      <w:bookmarkStart w:id="17" w:name="_GoBack"/>
      <w:r>
        <w:rPr>
          <w:b/>
          <w:bCs/>
        </w:rPr>
      </w:r>
      <w:bookmarkEnd w:id="17"/>
      <w:r>
        <w:rPr>
          <w:b/>
          <w:bCs/>
        </w:rPr>
      </w:r>
      <w:r/>
    </w:p>
    <w:p>
      <w:pPr>
        <w:rPr>
          <w:rFonts w:ascii="仿宋" w:hAnsi="仿宋" w:eastAsia="仿宋"/>
          <w:color w:val="auto"/>
          <w:sz w:val="24"/>
          <w:u w:val="single"/>
        </w:rPr>
      </w:pPr>
      <w:r>
        <w:rPr>
          <w:rFonts w:ascii="仿宋" w:hAnsi="仿宋" w:eastAsia="仿宋"/>
          <w:color w:val="auto"/>
          <w:sz w:val="24"/>
          <w:u w:val="single"/>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hint="eastAsia" w:ascii="仿宋" w:hAnsi="仿宋" w:eastAsia="仿宋"/>
          <w:color w:val="auto"/>
          <w:sz w:val="24"/>
        </w:rPr>
      </w:pPr>
      <w:r>
        <w:rPr>
          <w:rFonts w:hint="eastAsia" w:ascii="仿宋" w:hAnsi="仿宋" w:eastAsia="仿宋"/>
          <w:color w:val="auto"/>
          <w:sz w:val="24"/>
        </w:rPr>
        <w:t xml:space="preserve">日期：   年  月  日</w:t>
      </w:r>
      <w:r/>
    </w:p>
    <w:p>
      <w:pPr>
        <w:rPr>
          <w:rFonts w:hint="eastAsia" w:ascii="仿宋" w:hAnsi="仿宋" w:eastAsia="仿宋"/>
          <w:color w:val="auto"/>
          <w:sz w:val="24"/>
        </w:rPr>
      </w:pPr>
      <w:r>
        <w:rPr>
          <w:rFonts w:hint="eastAsia" w:ascii="仿宋" w:hAnsi="仿宋" w:eastAsia="仿宋"/>
          <w:color w:val="auto"/>
          <w:sz w:val="24"/>
        </w:rPr>
        <w:br w:type="page" w:clear="all"/>
      </w:r>
      <w:r/>
    </w:p>
    <w:p>
      <w:pPr>
        <w:jc w:val="center"/>
        <w:rPr>
          <w:rFonts w:ascii="仿宋" w:hAnsi="仿宋" w:eastAsia="仿宋"/>
          <w:color w:val="auto"/>
          <w:sz w:val="28"/>
          <w:szCs w:val="28"/>
        </w:rPr>
      </w:pPr>
      <w:r>
        <w:rPr>
          <w:rFonts w:hint="eastAsia" w:ascii="仿宋" w:hAnsi="仿宋" w:eastAsia="仿宋"/>
          <w:color w:val="auto"/>
          <w:sz w:val="28"/>
          <w:szCs w:val="28"/>
        </w:rPr>
        <w:t xml:space="preserve">4．</w:t>
      </w:r>
      <w:r>
        <w:rPr>
          <w:rFonts w:hint="eastAsia" w:ascii="仿宋" w:hAnsi="仿宋" w:eastAsia="仿宋"/>
          <w:color w:val="auto"/>
          <w:sz w:val="28"/>
          <w:szCs w:val="28"/>
          <w:lang w:val="en-US" w:eastAsia="zh-CN"/>
        </w:rPr>
        <w:t xml:space="preserve">2商务</w:t>
      </w:r>
      <w:r>
        <w:rPr>
          <w:rFonts w:hint="eastAsia" w:ascii="仿宋" w:hAnsi="仿宋" w:eastAsia="仿宋"/>
          <w:color w:val="auto"/>
          <w:sz w:val="28"/>
          <w:szCs w:val="28"/>
        </w:rPr>
        <w:t xml:space="preserve">偏离表</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新沂市财政局室内电梯采购项目</w:t>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项目编号：</w:t>
      </w:r>
      <w:r>
        <w:rPr>
          <w:rFonts w:hint="eastAsia" w:ascii="仿宋" w:hAnsi="仿宋" w:eastAsia="仿宋"/>
          <w:color w:val="auto"/>
          <w:sz w:val="24"/>
          <w:u w:val="single"/>
          <w:lang w:eastAsia="zh-CN"/>
        </w:rPr>
        <w:t xml:space="preserve">JSZC-320381-XYZX-G2025-0026</w:t>
      </w:r>
      <w:r/>
    </w:p>
    <w:tbl>
      <w:tblPr>
        <w:tblStyle w:val="773"/>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序号</w:t>
            </w:r>
            <w:r/>
          </w:p>
        </w:tc>
        <w:tc>
          <w:tcPr>
            <w:tcW w:w="1404"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偏离内容</w:t>
            </w:r>
            <w:r/>
          </w:p>
        </w:tc>
        <w:tc>
          <w:tcPr>
            <w:tcW w:w="1476" w:type="dxa"/>
            <w:vAlign w:val="center"/>
            <w:textDirection w:val="lrTb"/>
            <w:noWrap w:val="false"/>
          </w:tcPr>
          <w:p>
            <w:pPr>
              <w:jc w:val="center"/>
              <w:rPr>
                <w:rFonts w:ascii="仿宋" w:hAnsi="仿宋" w:eastAsia="仿宋"/>
                <w:caps/>
                <w:color w:val="auto"/>
                <w:sz w:val="24"/>
              </w:rPr>
            </w:pPr>
            <w:r>
              <w:rPr>
                <w:rFonts w:hint="eastAsia" w:ascii="仿宋" w:hAnsi="仿宋" w:eastAsia="仿宋"/>
                <w:color w:val="auto"/>
                <w:sz w:val="24"/>
              </w:rPr>
              <w:t xml:space="preserve">招标文件的要求</w:t>
            </w:r>
            <w:r/>
          </w:p>
        </w:tc>
        <w:tc>
          <w:tcPr>
            <w:tcW w:w="1620" w:type="dxa"/>
            <w:vAlign w:val="center"/>
            <w:textDirection w:val="lrTb"/>
            <w:noWrap w:val="false"/>
          </w:tcPr>
          <w:p>
            <w:pPr>
              <w:jc w:val="center"/>
              <w:rPr>
                <w:rFonts w:ascii="仿宋" w:hAnsi="仿宋" w:eastAsia="仿宋"/>
                <w:caps/>
                <w:color w:val="auto"/>
                <w:sz w:val="24"/>
              </w:rPr>
            </w:pPr>
            <w:r>
              <w:rPr>
                <w:rFonts w:hint="eastAsia" w:ascii="仿宋" w:hAnsi="仿宋" w:eastAsia="仿宋"/>
                <w:color w:val="auto"/>
                <w:sz w:val="24"/>
              </w:rPr>
              <w:t xml:space="preserve">投标文件中的内容</w:t>
            </w:r>
            <w:r/>
          </w:p>
        </w:tc>
        <w:tc>
          <w:tcPr>
            <w:tcW w:w="1260"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（正/负/无）偏离</w:t>
            </w:r>
            <w:r/>
          </w:p>
        </w:tc>
        <w:tc>
          <w:tcPr>
            <w:tcW w:w="2340"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说明</w:t>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r>
        <w:trPr>
          <w:trHeight w:val="794"/>
        </w:trPr>
        <w:tc>
          <w:tcPr>
            <w:tcW w:w="828"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04" w:type="dxa"/>
            <w:textDirection w:val="lrTb"/>
            <w:noWrap w:val="false"/>
          </w:tcPr>
          <w:p>
            <w:pPr>
              <w:rPr>
                <w:rFonts w:ascii="仿宋" w:hAnsi="仿宋" w:eastAsia="仿宋"/>
                <w:color w:val="auto"/>
                <w:sz w:val="24"/>
              </w:rPr>
            </w:pPr>
            <w:r>
              <w:rPr>
                <w:rFonts w:ascii="仿宋" w:hAnsi="仿宋" w:eastAsia="仿宋"/>
                <w:color w:val="auto"/>
                <w:sz w:val="24"/>
              </w:rPr>
            </w:r>
            <w:r/>
          </w:p>
        </w:tc>
        <w:tc>
          <w:tcPr>
            <w:tcW w:w="1476" w:type="dxa"/>
            <w:textDirection w:val="lrTb"/>
            <w:noWrap w:val="false"/>
          </w:tcPr>
          <w:p>
            <w:pPr>
              <w:rPr>
                <w:rFonts w:ascii="仿宋" w:hAnsi="仿宋" w:eastAsia="仿宋"/>
                <w:color w:val="auto"/>
                <w:sz w:val="24"/>
              </w:rPr>
            </w:pPr>
            <w:r>
              <w:rPr>
                <w:rFonts w:ascii="仿宋" w:hAnsi="仿宋" w:eastAsia="仿宋"/>
                <w:color w:val="auto"/>
                <w:sz w:val="24"/>
              </w:rPr>
            </w:r>
            <w:r/>
          </w:p>
        </w:tc>
        <w:tc>
          <w:tcPr>
            <w:tcW w:w="1620" w:type="dxa"/>
            <w:textDirection w:val="lrTb"/>
            <w:noWrap w:val="false"/>
          </w:tcPr>
          <w:p>
            <w:pPr>
              <w:rPr>
                <w:rFonts w:ascii="仿宋" w:hAnsi="仿宋" w:eastAsia="仿宋"/>
                <w:color w:val="auto"/>
                <w:sz w:val="24"/>
              </w:rPr>
            </w:pPr>
            <w:r>
              <w:rPr>
                <w:rFonts w:ascii="仿宋" w:hAnsi="仿宋" w:eastAsia="仿宋"/>
                <w:color w:val="auto"/>
                <w:sz w:val="24"/>
              </w:rPr>
            </w:r>
            <w:r/>
          </w:p>
        </w:tc>
        <w:tc>
          <w:tcPr>
            <w:tcW w:w="1260" w:type="dxa"/>
            <w:textDirection w:val="lrTb"/>
            <w:noWrap w:val="false"/>
          </w:tcPr>
          <w:p>
            <w:pPr>
              <w:rPr>
                <w:rFonts w:ascii="仿宋" w:hAnsi="仿宋" w:eastAsia="仿宋"/>
                <w:color w:val="auto"/>
                <w:sz w:val="24"/>
              </w:rPr>
            </w:pPr>
            <w:r>
              <w:rPr>
                <w:rFonts w:ascii="仿宋" w:hAnsi="仿宋" w:eastAsia="仿宋"/>
                <w:color w:val="auto"/>
                <w:sz w:val="24"/>
              </w:rPr>
            </w:r>
            <w:r/>
          </w:p>
        </w:tc>
        <w:tc>
          <w:tcPr>
            <w:tcW w:w="2340" w:type="dxa"/>
            <w:textDirection w:val="lrTb"/>
            <w:noWrap w:val="false"/>
          </w:tcPr>
          <w:p>
            <w:pPr>
              <w:rPr>
                <w:rFonts w:ascii="仿宋" w:hAnsi="仿宋" w:eastAsia="仿宋"/>
                <w:color w:val="auto"/>
                <w:sz w:val="24"/>
              </w:rPr>
            </w:pPr>
            <w:r>
              <w:rPr>
                <w:rFonts w:ascii="仿宋" w:hAnsi="仿宋" w:eastAsia="仿宋"/>
                <w:color w:val="auto"/>
                <w:sz w:val="24"/>
              </w:rPr>
            </w:r>
            <w:r/>
          </w:p>
        </w:tc>
      </w:tr>
    </w:tbl>
    <w:p>
      <w:pPr>
        <w:rPr>
          <w:rFonts w:ascii="仿宋" w:hAnsi="仿宋" w:eastAsia="仿宋"/>
          <w:color w:val="auto"/>
          <w:sz w:val="24"/>
          <w:u w:val="single"/>
        </w:rPr>
      </w:pPr>
      <w:r>
        <w:rPr>
          <w:rFonts w:ascii="仿宋" w:hAnsi="仿宋" w:eastAsia="仿宋"/>
          <w:color w:val="auto"/>
          <w:sz w:val="24"/>
          <w:u w:val="single"/>
        </w:rPr>
      </w:r>
      <w:r/>
    </w:p>
    <w:p>
      <w:pPr>
        <w:rPr>
          <w:rFonts w:ascii="仿宋" w:hAnsi="仿宋" w:eastAsia="仿宋"/>
          <w:color w:val="auto"/>
          <w:sz w:val="24"/>
          <w:u w:val="single"/>
        </w:rPr>
      </w:pPr>
      <w:r>
        <w:rPr>
          <w:rFonts w:hint="eastAsia" w:ascii="仿宋" w:hAnsi="仿宋" w:eastAsia="仿宋"/>
          <w:color w:val="auto"/>
          <w:sz w:val="24"/>
          <w:u w:val="single"/>
        </w:rPr>
        <w:t xml:space="preserve">注：投标人的投标文件中除采购需求符合性条件外的</w:t>
      </w:r>
      <w:r>
        <w:rPr>
          <w:rFonts w:hint="eastAsia" w:ascii="仿宋" w:hAnsi="仿宋" w:eastAsia="仿宋"/>
          <w:color w:val="auto"/>
          <w:sz w:val="24"/>
          <w:u w:val="single"/>
          <w:lang w:val="en-US" w:eastAsia="zh-CN"/>
        </w:rPr>
        <w:t xml:space="preserve">商务要求</w:t>
      </w:r>
      <w:r>
        <w:rPr>
          <w:rFonts w:hint="eastAsia" w:ascii="仿宋" w:hAnsi="仿宋" w:eastAsia="仿宋"/>
          <w:color w:val="auto"/>
          <w:sz w:val="24"/>
          <w:u w:val="single"/>
        </w:rPr>
        <w:t xml:space="preserve">与招标文件（含招标文件的澄清或者修改的内容，下同）的要求不同时，逐条列在偏离表中，否则将认为投标人接受招标文件的要求。</w:t>
      </w:r>
      <w:r/>
    </w:p>
    <w:p>
      <w:pPr>
        <w:rPr>
          <w:rFonts w:ascii="仿宋" w:hAnsi="仿宋" w:eastAsia="仿宋"/>
          <w:color w:val="auto"/>
          <w:sz w:val="24"/>
          <w:u w:val="single"/>
        </w:rPr>
      </w:pPr>
      <w:r>
        <w:rPr>
          <w:rFonts w:ascii="仿宋" w:hAnsi="仿宋" w:eastAsia="仿宋"/>
          <w:color w:val="auto"/>
          <w:sz w:val="24"/>
          <w:u w:val="single"/>
        </w:rPr>
      </w:r>
      <w:r/>
    </w:p>
    <w:p>
      <w:pPr>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ind w:firstLine="3120"/>
        <w:spacing w:line="360" w:lineRule="auto"/>
        <w:rPr>
          <w:rFonts w:hint="eastAsia" w:ascii="仿宋" w:hAnsi="仿宋" w:eastAsia="仿宋"/>
          <w:color w:val="auto"/>
          <w:sz w:val="24"/>
        </w:rPr>
      </w:pPr>
      <w:r>
        <w:rPr>
          <w:rFonts w:hint="eastAsia"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jc w:val="center"/>
        <w:rPr>
          <w:rFonts w:ascii="仿宋" w:hAnsi="仿宋" w:eastAsia="仿宋"/>
          <w:bCs/>
          <w:color w:val="auto"/>
          <w:sz w:val="28"/>
          <w:szCs w:val="28"/>
        </w:rPr>
      </w:pPr>
      <w:r>
        <w:rPr>
          <w:rFonts w:ascii="仿宋" w:hAnsi="仿宋" w:eastAsia="仿宋"/>
          <w:bCs/>
          <w:color w:val="auto"/>
          <w:sz w:val="28"/>
          <w:szCs w:val="28"/>
        </w:rPr>
      </w:r>
      <w:r/>
    </w:p>
    <w:p>
      <w:pPr>
        <w:rPr>
          <w:rFonts w:hint="eastAsia" w:ascii="仿宋" w:hAnsi="仿宋" w:eastAsia="仿宋" w:cs="仿宋"/>
          <w:bCs/>
          <w:color w:val="auto"/>
          <w:sz w:val="24"/>
          <w:szCs w:val="24"/>
        </w:rPr>
      </w:pPr>
      <w:r>
        <w:rPr>
          <w:rFonts w:hint="eastAsia" w:ascii="仿宋" w:hAnsi="仿宋" w:eastAsia="仿宋" w:cs="仿宋"/>
          <w:bCs/>
          <w:color w:val="auto"/>
          <w:sz w:val="24"/>
          <w:szCs w:val="24"/>
        </w:rPr>
        <w:br w:type="page" w:clear="all"/>
      </w:r>
      <w:r/>
    </w:p>
    <w:p>
      <w:pPr>
        <w:jc w:val="center"/>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5. 授权委托书</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委托人：</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地  址：</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法定代表人（负责人）：               职务：</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统一社会信用代码：</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受托人：                   性别：男（女）  </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年龄：  岁                 民族：   族</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职务：                     电话：</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身份证号：</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兹委托（      ）全权代表我企业（公司）参与（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新沂市财政局室内电梯采购</w:t>
      </w:r>
      <w:r>
        <w:rPr>
          <w:rFonts w:hint="eastAsia" w:ascii="仿宋" w:hAnsi="仿宋" w:eastAsia="仿宋" w:cs="仿宋"/>
          <w:color w:val="auto"/>
          <w:sz w:val="24"/>
          <w:szCs w:val="24"/>
        </w:rPr>
        <w:t xml:space="preserve">）项目（项目编号：</w:t>
      </w:r>
      <w:r>
        <w:rPr>
          <w:rFonts w:hint="eastAsia" w:ascii="仿宋" w:hAnsi="仿宋" w:eastAsia="仿宋" w:cs="仿宋"/>
          <w:color w:val="auto"/>
          <w:sz w:val="24"/>
          <w:szCs w:val="24"/>
          <w:u w:val="single"/>
          <w:lang w:eastAsia="zh-CN"/>
        </w:rPr>
        <w:t xml:space="preserve">JSZC-320381-XYZX-G2025-0026</w:t>
      </w:r>
      <w:r>
        <w:rPr>
          <w:rFonts w:hint="eastAsia" w:ascii="仿宋" w:hAnsi="仿宋" w:eastAsia="仿宋" w:cs="仿宋"/>
          <w:color w:val="auto"/>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特此授权委托。</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委托人（公章）：                      受托人（签字）：</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法定代表人（负责人）（签字</w:t>
      </w:r>
      <w:r>
        <w:rPr>
          <w:rFonts w:hint="eastAsia" w:ascii="仿宋" w:hAnsi="仿宋" w:eastAsia="仿宋" w:cs="仿宋"/>
          <w:color w:val="auto"/>
          <w:sz w:val="24"/>
          <w:szCs w:val="24"/>
          <w:lang w:val="en-US" w:eastAsia="zh-CN"/>
        </w:rPr>
        <w:t xml:space="preserve">或盖章</w:t>
      </w:r>
      <w:r>
        <w:rPr>
          <w:rFonts w:hint="eastAsia" w:ascii="仿宋" w:hAnsi="仿宋" w:eastAsia="仿宋" w:cs="仿宋"/>
          <w:color w:val="auto"/>
          <w:sz w:val="24"/>
          <w:szCs w:val="24"/>
        </w:rPr>
        <w:t xml:space="preserve">）： </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88"/>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p>
    <w:p>
      <w:pPr>
        <w:ind w:firstLine="5280"/>
        <w:rPr>
          <w:rFonts w:hint="eastAsia" w:ascii="仿宋" w:hAnsi="仿宋" w:eastAsia="仿宋" w:cs="仿宋"/>
          <w:color w:val="auto"/>
          <w:sz w:val="24"/>
          <w:szCs w:val="24"/>
        </w:rPr>
      </w:pPr>
      <w:r>
        <w:rPr>
          <w:rFonts w:hint="eastAsia" w:ascii="仿宋" w:hAnsi="仿宋" w:eastAsia="仿宋" w:cs="仿宋"/>
          <w:color w:val="auto"/>
          <w:sz w:val="24"/>
          <w:szCs w:val="24"/>
        </w:rPr>
        <w:t xml:space="preserve">年   月   日 </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(受托人身份证原件扫描件附后)</w:t>
      </w:r>
      <w:r/>
    </w:p>
    <w:p>
      <w:pPr>
        <w:jc w:val="center"/>
        <w:spacing w:line="38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80" w:lineRule="exact"/>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793"/>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93"/>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793"/>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ascii="仿宋" w:hAnsi="仿宋" w:eastAsia="仿宋" w:cs="宋体"/>
          <w:color w:val="auto"/>
          <w:sz w:val="28"/>
          <w:szCs w:val="28"/>
        </w:rPr>
      </w:pPr>
      <w:r>
        <w:rPr>
          <w:rFonts w:ascii="仿宋" w:hAnsi="仿宋" w:eastAsia="仿宋" w:cs="宋体"/>
          <w:color w:val="auto"/>
          <w:sz w:val="28"/>
          <w:szCs w:val="28"/>
        </w:rPr>
      </w:r>
      <w:r/>
    </w:p>
    <w:p>
      <w:pPr>
        <w:pStyle w:val="793"/>
        <w:rPr>
          <w:rFonts w:ascii="仿宋" w:hAnsi="仿宋" w:eastAsia="仿宋" w:cs="宋体"/>
          <w:color w:val="auto"/>
          <w:sz w:val="28"/>
          <w:szCs w:val="28"/>
        </w:rPr>
      </w:pPr>
      <w:r>
        <w:rPr>
          <w:rFonts w:ascii="仿宋" w:hAnsi="仿宋" w:eastAsia="仿宋" w:cs="宋体"/>
          <w:color w:val="auto"/>
          <w:sz w:val="28"/>
          <w:szCs w:val="28"/>
        </w:rPr>
      </w:r>
      <w:r/>
    </w:p>
    <w:p>
      <w:pPr>
        <w:rPr>
          <w:rFonts w:hint="eastAsia" w:ascii="仿宋" w:hAnsi="仿宋" w:eastAsia="仿宋" w:cs="宋体"/>
          <w:color w:val="auto"/>
          <w:sz w:val="28"/>
          <w:szCs w:val="28"/>
        </w:rPr>
      </w:pPr>
      <w:r>
        <w:rPr>
          <w:rFonts w:hint="eastAsia" w:ascii="仿宋" w:hAnsi="仿宋" w:eastAsia="仿宋" w:cs="宋体"/>
          <w:color w:val="auto"/>
          <w:sz w:val="28"/>
          <w:szCs w:val="28"/>
        </w:rPr>
        <w:br w:type="page" w:clear="all"/>
      </w:r>
      <w:r/>
    </w:p>
    <w:p>
      <w:pPr>
        <w:jc w:val="center"/>
        <w:spacing w:line="380" w:lineRule="exact"/>
        <w:widowControl/>
        <w:rPr>
          <w:rFonts w:ascii="仿宋" w:hAnsi="仿宋" w:eastAsia="仿宋" w:cs="宋体"/>
          <w:color w:val="auto"/>
          <w:sz w:val="28"/>
          <w:szCs w:val="28"/>
        </w:rPr>
      </w:pPr>
      <w:r>
        <w:rPr>
          <w:rFonts w:hint="eastAsia" w:ascii="仿宋" w:hAnsi="仿宋" w:eastAsia="仿宋" w:cs="宋体"/>
          <w:color w:val="auto"/>
          <w:sz w:val="28"/>
          <w:szCs w:val="28"/>
        </w:rPr>
        <w:t xml:space="preserve">6.中小企业声明函</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新沂市财政局室内电梯采购项目</w:t>
      </w:r>
      <w:r/>
    </w:p>
    <w:p>
      <w:pPr>
        <w:rPr>
          <w:rFonts w:hint="eastAsia" w:ascii="仿宋" w:hAnsi="仿宋" w:eastAsia="仿宋"/>
          <w:color w:val="auto"/>
          <w:sz w:val="24"/>
          <w:highlight w:val="yellow"/>
          <w:u w:val="single"/>
          <w:lang w:eastAsia="zh-CN"/>
        </w:rPr>
      </w:pPr>
      <w:r>
        <w:rPr>
          <w:rFonts w:hint="eastAsia" w:ascii="仿宋" w:hAnsi="仿宋" w:eastAsia="仿宋"/>
          <w:color w:val="auto"/>
          <w:sz w:val="24"/>
        </w:rPr>
        <w:t xml:space="preserve">项目编号：</w:t>
      </w:r>
      <w:r>
        <w:rPr>
          <w:rFonts w:hint="eastAsia" w:ascii="仿宋" w:hAnsi="仿宋" w:eastAsia="仿宋"/>
          <w:color w:val="auto"/>
          <w:sz w:val="24"/>
          <w:u w:val="single"/>
          <w:lang w:eastAsia="zh-CN"/>
        </w:rPr>
        <w:t xml:space="preserve">JSZC-320381-XYZX-G2025-0026</w:t>
      </w:r>
      <w:r/>
    </w:p>
    <w:p>
      <w:pPr>
        <w:jc w:val="center"/>
        <w:spacing w:line="380" w:lineRule="exact"/>
        <w:widowControl/>
        <w:rPr>
          <w:rFonts w:ascii="仿宋" w:hAnsi="仿宋" w:eastAsia="仿宋" w:cs="宋体"/>
          <w:color w:val="auto"/>
          <w:sz w:val="24"/>
        </w:rPr>
      </w:pPr>
      <w:r>
        <w:rPr>
          <w:rFonts w:ascii="仿宋" w:hAnsi="仿宋" w:eastAsia="仿宋" w:cs="宋体"/>
          <w:color w:val="auto"/>
          <w:sz w:val="24"/>
        </w:rPr>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rPr>
        <w:t xml:space="preserve">本公司郑重声明，根据《政府采购促进中小企业发展管理办法》（财库[2020]46号）的规定，本公司参加（</w:t>
      </w:r>
      <w:r>
        <w:rPr>
          <w:rFonts w:hint="eastAsia" w:ascii="仿宋" w:hAnsi="仿宋" w:eastAsia="仿宋" w:cs="宋体"/>
          <w:color w:val="auto"/>
          <w:sz w:val="24"/>
          <w:lang w:eastAsia="zh-CN"/>
        </w:rPr>
        <w:t xml:space="preserve">新沂市财政局</w:t>
      </w:r>
      <w:r>
        <w:rPr>
          <w:rFonts w:hint="eastAsia" w:ascii="仿宋" w:hAnsi="仿宋" w:eastAsia="仿宋" w:cs="宋体"/>
          <w:color w:val="auto"/>
          <w:sz w:val="24"/>
        </w:rPr>
        <w:t xml:space="preserve">）的（</w:t>
      </w:r>
      <w:r>
        <w:rPr>
          <w:rFonts w:hint="eastAsia" w:ascii="仿宋" w:hAnsi="仿宋" w:eastAsia="仿宋"/>
          <w:color w:val="auto"/>
          <w:sz w:val="24"/>
        </w:rPr>
        <w:t xml:space="preserve">新沂市财政局室内电梯采购项目</w:t>
      </w:r>
      <w:r>
        <w:rPr>
          <w:rFonts w:hint="eastAsia" w:ascii="仿宋" w:hAnsi="仿宋" w:eastAsia="仿宋" w:cs="宋体"/>
          <w:color w:val="auto"/>
          <w:sz w:val="24"/>
        </w:rPr>
        <w:t xml:space="preserve">）采购活动，提供的</w:t>
      </w:r>
      <w:r>
        <w:rPr>
          <w:rFonts w:hint="eastAsia" w:ascii="仿宋" w:hAnsi="仿宋" w:eastAsia="仿宋" w:cs="宋体"/>
          <w:b/>
          <w:color w:val="auto"/>
          <w:sz w:val="24"/>
          <w:u w:val="single"/>
        </w:rPr>
        <w:t xml:space="preserve">货物全部</w:t>
      </w:r>
      <w:r>
        <w:rPr>
          <w:rFonts w:hint="eastAsia" w:ascii="仿宋" w:hAnsi="仿宋" w:eastAsia="仿宋" w:cs="宋体"/>
          <w:color w:val="auto"/>
          <w:sz w:val="24"/>
        </w:rPr>
        <w:t xml:space="preserve">由符合政策要求的中小企业制造。相关企业的具体情况如下：</w:t>
      </w:r>
      <w:r/>
    </w:p>
    <w:p>
      <w:pPr>
        <w:ind w:firstLine="420"/>
        <w:rPr>
          <w:color w:val="auto"/>
        </w:rPr>
      </w:pPr>
      <w:r>
        <w:rPr>
          <w:color w:val="auto"/>
        </w:rPr>
      </w:r>
      <w:r/>
    </w:p>
    <w:p>
      <w:pPr>
        <w:ind w:firstLine="480"/>
        <w:spacing w:line="380" w:lineRule="exact"/>
        <w:rPr>
          <w:rFonts w:ascii="仿宋" w:hAnsi="仿宋" w:eastAsia="仿宋" w:cs="宋体"/>
          <w:color w:val="auto"/>
          <w:sz w:val="24"/>
        </w:rPr>
      </w:pPr>
      <w:r>
        <w:rPr>
          <w:rFonts w:hint="eastAsia" w:ascii="仿宋" w:hAnsi="仿宋" w:eastAsia="仿宋" w:cs="宋体"/>
          <w:color w:val="auto"/>
          <w:sz w:val="24"/>
        </w:rPr>
        <w:t xml:space="preserve">1、</w:t>
      </w:r>
      <w:r>
        <w:rPr>
          <w:rFonts w:hint="eastAsia" w:ascii="仿宋" w:hAnsi="仿宋" w:eastAsia="仿宋"/>
          <w:color w:val="auto"/>
          <w:sz w:val="24"/>
          <w:u w:val="single"/>
        </w:rPr>
        <w:t xml:space="preserve">          </w:t>
      </w:r>
      <w:r>
        <w:rPr>
          <w:rFonts w:hint="eastAsia" w:ascii="仿宋" w:hAnsi="仿宋" w:eastAsia="仿宋" w:cs="宋体"/>
          <w:color w:val="auto"/>
          <w:sz w:val="24"/>
        </w:rPr>
        <w:t xml:space="preserve">（标的名称），属于（   ）行业；制造商为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宋体" w:hAnsi="宋体" w:eastAsia="宋体" w:cs="宋体"/>
          <w:color w:val="auto"/>
          <w:sz w:val="28"/>
          <w:szCs w:val="28"/>
          <w:lang w:val="en-US" w:eastAsia="zh-CN"/>
        </w:rPr>
        <w:t xml:space="preserve">□</w:t>
      </w:r>
      <w:r>
        <w:rPr>
          <w:rFonts w:hint="eastAsia" w:ascii="仿宋" w:hAnsi="仿宋" w:eastAsia="仿宋" w:cs="宋体"/>
          <w:color w:val="auto"/>
          <w:sz w:val="24"/>
        </w:rPr>
        <w:t xml:space="preserve">中型企业、</w:t>
      </w:r>
      <w:r>
        <w:rPr>
          <w:rFonts w:hint="eastAsia" w:ascii="宋体" w:hAnsi="宋体" w:eastAsia="宋体" w:cs="宋体"/>
          <w:color w:val="auto"/>
          <w:sz w:val="28"/>
          <w:szCs w:val="28"/>
          <w:lang w:val="en-US" w:eastAsia="zh-CN"/>
        </w:rPr>
        <w:t xml:space="preserve">□</w:t>
      </w:r>
      <w:r>
        <w:rPr>
          <w:rFonts w:hint="eastAsia" w:ascii="仿宋" w:hAnsi="仿宋" w:eastAsia="仿宋" w:cs="宋体"/>
          <w:color w:val="auto"/>
          <w:sz w:val="24"/>
        </w:rPr>
        <w:t xml:space="preserve">小型企业、</w:t>
      </w:r>
      <w:r>
        <w:rPr>
          <w:rFonts w:hint="eastAsia" w:ascii="宋体" w:hAnsi="宋体" w:eastAsia="宋体" w:cs="宋体"/>
          <w:color w:val="auto"/>
          <w:sz w:val="28"/>
          <w:szCs w:val="28"/>
          <w:lang w:val="en-US" w:eastAsia="zh-CN"/>
        </w:rPr>
        <w:t xml:space="preserve">□</w:t>
      </w:r>
      <w:r>
        <w:rPr>
          <w:rFonts w:hint="eastAsia" w:ascii="仿宋" w:hAnsi="仿宋" w:eastAsia="仿宋" w:cs="宋体"/>
          <w:color w:val="auto"/>
          <w:sz w:val="24"/>
        </w:rPr>
        <w:t xml:space="preserve">微型企业</w:t>
      </w:r>
      <w:r>
        <w:rPr>
          <w:rFonts w:hint="eastAsia" w:ascii="宋体" w:hAnsi="宋体" w:eastAsia="宋体" w:cs="宋体"/>
          <w:color w:val="auto"/>
          <w:sz w:val="24"/>
          <w:szCs w:val="24"/>
        </w:rPr>
        <w:t xml:space="preserve">，请勾选！</w:t>
      </w:r>
      <w:r>
        <w:rPr>
          <w:rFonts w:hint="eastAsia" w:ascii="仿宋" w:hAnsi="仿宋" w:eastAsia="仿宋" w:cs="宋体"/>
          <w:color w:val="auto"/>
          <w:sz w:val="24"/>
        </w:rPr>
        <w:t xml:space="preserve">）；</w:t>
      </w:r>
      <w:r/>
    </w:p>
    <w:p>
      <w:pPr>
        <w:ind w:firstLine="480"/>
        <w:spacing w:line="380" w:lineRule="exact"/>
        <w:rPr>
          <w:rFonts w:ascii="仿宋" w:hAnsi="仿宋" w:eastAsia="仿宋" w:cs="宋体"/>
          <w:color w:val="auto"/>
          <w:sz w:val="24"/>
        </w:rPr>
      </w:pPr>
      <w:r>
        <w:rPr>
          <w:rFonts w:hint="eastAsia"/>
          <w:color w:val="auto"/>
        </w:rPr>
        <w:t xml:space="preserve">2、</w:t>
      </w:r>
      <w:r>
        <w:rPr>
          <w:rFonts w:hint="eastAsia" w:ascii="仿宋" w:hAnsi="仿宋" w:eastAsia="仿宋"/>
          <w:color w:val="auto"/>
          <w:sz w:val="24"/>
          <w:u w:val="single"/>
        </w:rPr>
        <w:t xml:space="preserve">          </w:t>
      </w:r>
      <w:r>
        <w:rPr>
          <w:rFonts w:hint="eastAsia" w:ascii="仿宋" w:hAnsi="仿宋" w:eastAsia="仿宋" w:cs="宋体"/>
          <w:color w:val="auto"/>
          <w:sz w:val="24"/>
        </w:rPr>
        <w:t xml:space="preserve">（标的名称），属于（   ）行业；制造商为</w:t>
      </w:r>
      <w:r>
        <w:rPr>
          <w:rFonts w:hint="eastAsia" w:ascii="仿宋" w:hAnsi="仿宋" w:eastAsia="仿宋" w:cs="宋体"/>
          <w:color w:val="auto"/>
          <w:sz w:val="24"/>
          <w:u w:val="single"/>
        </w:rPr>
        <w:t xml:space="preserve">         </w:t>
      </w:r>
      <w:r>
        <w:rPr>
          <w:rFonts w:hint="eastAsia" w:ascii="仿宋" w:hAnsi="仿宋" w:eastAsia="仿宋" w:cs="宋体"/>
          <w:color w:val="auto"/>
          <w:sz w:val="24"/>
        </w:rPr>
        <w:t xml:space="preserve">（企业名称），从业人员（    ）人，营业收入为（    万元），资产总额为（    万元）</w:t>
      </w:r>
      <w:r>
        <w:rPr>
          <w:rFonts w:ascii="仿宋" w:hAnsi="仿宋" w:eastAsia="仿宋" w:cs="宋体"/>
          <w:color w:val="auto"/>
          <w:sz w:val="24"/>
        </w:rPr>
        <w:fldChar w:fldCharType="begin"/>
      </w:r>
      <w:r>
        <w:rPr>
          <w:rFonts w:ascii="仿宋" w:hAnsi="仿宋" w:eastAsia="仿宋" w:cs="宋体"/>
          <w:color w:val="auto"/>
          <w:sz w:val="24"/>
        </w:rPr>
        <w:instrText xml:space="preserve"> </w:instrText>
      </w:r>
      <w:r>
        <w:rPr>
          <w:rFonts w:hint="eastAsia" w:ascii="仿宋" w:hAnsi="仿宋" w:eastAsia="仿宋" w:cs="宋体"/>
          <w:color w:val="auto"/>
          <w:sz w:val="24"/>
        </w:rPr>
        <w:instrText xml:space="preserve">= 1 \* GB3</w:instrText>
      </w:r>
      <w:r>
        <w:rPr>
          <w:rFonts w:ascii="仿宋" w:hAnsi="仿宋" w:eastAsia="仿宋" w:cs="宋体"/>
          <w:color w:val="auto"/>
          <w:sz w:val="24"/>
        </w:rPr>
        <w:instrText xml:space="preserve"> </w:instrText>
      </w:r>
      <w:r>
        <w:rPr>
          <w:rFonts w:ascii="仿宋" w:hAnsi="仿宋" w:eastAsia="仿宋" w:cs="宋体"/>
          <w:color w:val="auto"/>
          <w:sz w:val="24"/>
        </w:rPr>
        <w:fldChar w:fldCharType="separate"/>
      </w:r>
      <w:r>
        <w:rPr>
          <w:rFonts w:hint="eastAsia" w:ascii="仿宋" w:hAnsi="仿宋" w:eastAsia="仿宋" w:cs="宋体"/>
          <w:color w:val="auto"/>
          <w:sz w:val="24"/>
        </w:rPr>
        <w:t xml:space="preserve">①</w:t>
      </w:r>
      <w:r>
        <w:rPr>
          <w:rFonts w:ascii="仿宋" w:hAnsi="仿宋" w:eastAsia="仿宋" w:cs="宋体"/>
          <w:color w:val="auto"/>
          <w:sz w:val="24"/>
        </w:rPr>
        <w:fldChar w:fldCharType="end"/>
      </w:r>
      <w:r>
        <w:rPr>
          <w:rFonts w:hint="eastAsia" w:ascii="仿宋" w:hAnsi="仿宋" w:eastAsia="仿宋" w:cs="宋体"/>
          <w:color w:val="auto"/>
          <w:sz w:val="24"/>
        </w:rPr>
        <w:t xml:space="preserve">，属于（</w:t>
      </w:r>
      <w:r>
        <w:rPr>
          <w:rFonts w:hint="eastAsia" w:ascii="宋体" w:hAnsi="宋体" w:eastAsia="宋体" w:cs="宋体"/>
          <w:color w:val="auto"/>
          <w:sz w:val="28"/>
          <w:szCs w:val="28"/>
          <w:lang w:val="en-US" w:eastAsia="zh-CN"/>
        </w:rPr>
        <w:t xml:space="preserve">□</w:t>
      </w:r>
      <w:r>
        <w:rPr>
          <w:rFonts w:hint="eastAsia" w:ascii="仿宋" w:hAnsi="仿宋" w:eastAsia="仿宋" w:cs="宋体"/>
          <w:color w:val="auto"/>
          <w:sz w:val="24"/>
        </w:rPr>
        <w:t xml:space="preserve">中型企业、</w:t>
      </w:r>
      <w:r>
        <w:rPr>
          <w:rFonts w:hint="eastAsia" w:ascii="宋体" w:hAnsi="宋体" w:eastAsia="宋体" w:cs="宋体"/>
          <w:color w:val="auto"/>
          <w:sz w:val="28"/>
          <w:szCs w:val="28"/>
          <w:lang w:val="en-US" w:eastAsia="zh-CN"/>
        </w:rPr>
        <w:t xml:space="preserve">□</w:t>
      </w:r>
      <w:r>
        <w:rPr>
          <w:rFonts w:hint="eastAsia" w:ascii="仿宋" w:hAnsi="仿宋" w:eastAsia="仿宋" w:cs="宋体"/>
          <w:color w:val="auto"/>
          <w:sz w:val="24"/>
        </w:rPr>
        <w:t xml:space="preserve">小型企业、</w:t>
      </w:r>
      <w:r>
        <w:rPr>
          <w:rFonts w:hint="eastAsia" w:ascii="宋体" w:hAnsi="宋体" w:eastAsia="宋体" w:cs="宋体"/>
          <w:color w:val="auto"/>
          <w:sz w:val="28"/>
          <w:szCs w:val="28"/>
          <w:lang w:val="en-US" w:eastAsia="zh-CN"/>
        </w:rPr>
        <w:t xml:space="preserve">□</w:t>
      </w:r>
      <w:r>
        <w:rPr>
          <w:rFonts w:hint="eastAsia" w:ascii="仿宋" w:hAnsi="仿宋" w:eastAsia="仿宋" w:cs="宋体"/>
          <w:color w:val="auto"/>
          <w:sz w:val="24"/>
        </w:rPr>
        <w:t xml:space="preserve">微型企业</w:t>
      </w:r>
      <w:r>
        <w:rPr>
          <w:rFonts w:hint="eastAsia" w:ascii="宋体" w:hAnsi="宋体" w:eastAsia="宋体" w:cs="宋体"/>
          <w:color w:val="auto"/>
          <w:sz w:val="24"/>
          <w:szCs w:val="24"/>
        </w:rPr>
        <w:t xml:space="preserve">，请勾选！</w:t>
      </w:r>
      <w:r>
        <w:rPr>
          <w:rFonts w:hint="eastAsia" w:ascii="仿宋" w:hAnsi="仿宋" w:eastAsia="仿宋" w:cs="宋体"/>
          <w:color w:val="auto"/>
          <w:sz w:val="24"/>
        </w:rPr>
        <w:t xml:space="preserve">）；</w:t>
      </w:r>
      <w:r/>
    </w:p>
    <w:p>
      <w:pPr>
        <w:pStyle w:val="793"/>
        <w:ind w:firstLine="440"/>
        <w:rPr>
          <w:color w:val="auto"/>
        </w:rPr>
      </w:pPr>
      <w:r>
        <w:rPr>
          <w:rFonts w:hint="eastAsia"/>
          <w:color w:val="auto"/>
        </w:rPr>
        <w:t xml:space="preserve">......</w:t>
      </w:r>
      <w:r/>
    </w:p>
    <w:p>
      <w:pPr>
        <w:pStyle w:val="779"/>
        <w:ind w:left="0" w:firstLine="480"/>
        <w:rPr>
          <w:rFonts w:ascii="仿宋" w:hAnsi="仿宋" w:eastAsia="仿宋" w:cs="宋体"/>
          <w:color w:val="auto"/>
          <w:sz w:val="24"/>
        </w:rPr>
      </w:pPr>
      <w:r>
        <w:rPr>
          <w:rFonts w:ascii="仿宋" w:hAnsi="仿宋" w:eastAsia="仿宋" w:cs="宋体"/>
          <w:color w:val="auto"/>
          <w:sz w:val="24"/>
        </w:rPr>
      </w:r>
      <w:r/>
    </w:p>
    <w:p>
      <w:pPr>
        <w:ind w:left="420"/>
        <w:spacing w:after="120"/>
        <w:rPr>
          <w:rFonts w:ascii="仿宋" w:hAnsi="仿宋" w:eastAsia="仿宋" w:cs="宋体"/>
          <w:color w:val="auto"/>
          <w:sz w:val="24"/>
        </w:rPr>
      </w:pPr>
      <w:r>
        <w:rPr>
          <w:rFonts w:hint="eastAsia" w:ascii="仿宋" w:hAnsi="仿宋" w:eastAsia="仿宋" w:cs="宋体"/>
          <w:color w:val="auto"/>
          <w:sz w:val="24"/>
        </w:rPr>
        <w:t xml:space="preserve">本企业对上述声明内容的真实性负责。如有虚假，将依法承担相应责任。</w:t>
      </w:r>
      <w:r/>
    </w:p>
    <w:p>
      <w:pPr>
        <w:pStyle w:val="779"/>
        <w:ind w:left="0" w:right="480"/>
        <w:rPr>
          <w:rFonts w:ascii="仿宋" w:hAnsi="仿宋" w:eastAsia="仿宋" w:cs="宋体"/>
          <w:color w:val="auto"/>
          <w:sz w:val="24"/>
        </w:rPr>
      </w:pPr>
      <w:r>
        <w:rPr>
          <w:rFonts w:ascii="仿宋" w:hAnsi="仿宋" w:eastAsia="仿宋" w:cs="宋体"/>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企业名称（电子签章）：</w:t>
      </w:r>
      <w:r>
        <w:rPr>
          <w:rFonts w:hint="eastAsia" w:ascii="仿宋" w:hAnsi="仿宋" w:eastAsia="仿宋"/>
          <w:color w:val="auto"/>
          <w:sz w:val="24"/>
          <w:u w:val="single"/>
        </w:rPr>
        <w:t xml:space="preserve">                  </w:t>
      </w:r>
      <w:r/>
    </w:p>
    <w:p>
      <w:pPr>
        <w:ind w:firstLine="360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pStyle w:val="779"/>
        <w:ind w:left="0"/>
        <w:rPr>
          <w:rFonts w:ascii="仿宋" w:hAnsi="仿宋" w:eastAsia="仿宋" w:cs="宋体"/>
          <w:color w:val="auto"/>
          <w:sz w:val="24"/>
        </w:rPr>
      </w:pPr>
      <w:r>
        <w:rPr>
          <w:rFonts w:ascii="仿宋" w:hAnsi="仿宋" w:eastAsia="仿宋" w:cs="宋体"/>
          <w:color w:val="auto"/>
          <w:sz w:val="24"/>
        </w:rPr>
      </w:r>
      <w:r/>
    </w:p>
    <w:p>
      <w:pPr>
        <w:pStyle w:val="779"/>
        <w:rPr>
          <w:rFonts w:ascii="仿宋" w:hAnsi="仿宋" w:eastAsia="仿宋" w:cs="宋体"/>
          <w:color w:val="auto"/>
          <w:sz w:val="24"/>
        </w:rPr>
      </w:pPr>
      <w:r>
        <w:rPr>
          <w:rFonts w:ascii="仿宋" w:hAnsi="仿宋" w:eastAsia="仿宋" w:cs="宋体"/>
          <w:color w:val="auto"/>
          <w:sz w:val="24"/>
        </w:rPr>
        <w:t xml:space="preserve">①</w:t>
      </w:r>
      <w:r>
        <w:rPr>
          <w:rFonts w:hint="eastAsia" w:ascii="仿宋" w:hAnsi="仿宋" w:eastAsia="仿宋" w:cs="宋体"/>
          <w:color w:val="auto"/>
          <w:sz w:val="24"/>
        </w:rPr>
        <w:t xml:space="preserve">：从业人员、营业收入、资产总额填报上一年度数据，无上一年度数据的新成立企业可不填报。</w:t>
      </w:r>
      <w:r/>
    </w:p>
    <w:p>
      <w:pPr>
        <w:ind w:firstLine="480"/>
        <w:rPr>
          <w:rFonts w:hint="eastAsia" w:ascii="仿宋" w:hAnsi="仿宋" w:eastAsia="仿宋" w:cs="宋体"/>
          <w:color w:val="auto"/>
          <w:sz w:val="24"/>
          <w:szCs w:val="24"/>
        </w:rPr>
      </w:pPr>
      <w:r>
        <w:rPr>
          <w:rFonts w:hint="eastAsia" w:ascii="仿宋" w:hAnsi="仿宋" w:eastAsia="仿宋" w:cs="宋体"/>
          <w:color w:val="auto"/>
          <w:sz w:val="24"/>
          <w:szCs w:val="24"/>
          <w:lang w:val="en-US" w:eastAsia="zh-CN"/>
        </w:rPr>
        <w:t xml:space="preserve">注：</w:t>
      </w:r>
      <w:r>
        <w:rPr>
          <w:rFonts w:hint="eastAsia" w:ascii="仿宋" w:hAnsi="仿宋" w:eastAsia="仿宋" w:cs="宋体"/>
          <w:color w:val="auto"/>
          <w:sz w:val="24"/>
          <w:szCs w:val="24"/>
        </w:rPr>
        <w:t xml:space="preserve">新沂市财政局室内电梯采购项目对应的中小企业划分标准所属行业为工业。</w:t>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ascii="仿宋" w:hAnsi="仿宋" w:eastAsia="仿宋"/>
          <w:color w:val="auto"/>
          <w:sz w:val="28"/>
          <w:szCs w:val="28"/>
        </w:rPr>
      </w:r>
      <w:r/>
    </w:p>
    <w:p>
      <w:pPr>
        <w:pStyle w:val="793"/>
        <w:rPr>
          <w:rFonts w:ascii="仿宋" w:hAnsi="仿宋" w:eastAsia="仿宋"/>
          <w:color w:val="auto"/>
          <w:sz w:val="28"/>
          <w:szCs w:val="28"/>
        </w:rPr>
      </w:pPr>
      <w:r>
        <w:rPr>
          <w:rFonts w:ascii="仿宋" w:hAnsi="仿宋" w:eastAsia="仿宋"/>
          <w:color w:val="auto"/>
          <w:sz w:val="28"/>
          <w:szCs w:val="28"/>
        </w:rPr>
      </w:r>
      <w:r/>
    </w:p>
    <w:p>
      <w:pPr>
        <w:rPr>
          <w:rFonts w:ascii="仿宋" w:hAnsi="仿宋" w:eastAsia="仿宋"/>
          <w:color w:val="auto"/>
          <w:sz w:val="28"/>
          <w:szCs w:val="28"/>
        </w:rPr>
      </w:pPr>
      <w:r>
        <w:rPr>
          <w:rFonts w:ascii="仿宋" w:hAnsi="仿宋" w:eastAsia="仿宋"/>
          <w:color w:val="auto"/>
          <w:sz w:val="28"/>
          <w:szCs w:val="28"/>
        </w:rPr>
      </w:r>
      <w:r/>
    </w:p>
    <w:p>
      <w:pPr>
        <w:pStyle w:val="793"/>
        <w:rPr>
          <w:color w:val="auto"/>
        </w:rPr>
      </w:pPr>
      <w:r>
        <w:rPr>
          <w:color w:val="auto"/>
        </w:rPr>
      </w:r>
      <w:r/>
    </w:p>
    <w:p>
      <w:pPr>
        <w:jc w:val="center"/>
        <w:rPr>
          <w:rFonts w:ascii="仿宋" w:hAnsi="仿宋" w:eastAsia="仿宋"/>
          <w:color w:val="auto"/>
          <w:sz w:val="28"/>
          <w:szCs w:val="28"/>
        </w:rPr>
      </w:pPr>
      <w:r>
        <w:rPr>
          <w:rFonts w:ascii="仿宋" w:hAnsi="仿宋" w:eastAsia="仿宋"/>
          <w:color w:val="auto"/>
          <w:sz w:val="28"/>
          <w:szCs w:val="28"/>
        </w:rPr>
      </w:r>
      <w:r/>
    </w:p>
    <w:p>
      <w:pPr>
        <w:pStyle w:val="778"/>
        <w:rPr>
          <w:color w:val="auto"/>
        </w:rPr>
      </w:pPr>
      <w:r>
        <w:rPr>
          <w:color w:val="auto"/>
        </w:rPr>
      </w:r>
      <w:r/>
    </w:p>
    <w:p>
      <w:pPr>
        <w:pStyle w:val="793"/>
        <w:rPr>
          <w:color w:val="auto"/>
        </w:rPr>
      </w:pPr>
      <w:r>
        <w:rPr>
          <w:color w:val="auto"/>
        </w:rPr>
      </w:r>
      <w:r/>
    </w:p>
    <w:p>
      <w:pPr>
        <w:jc w:val="center"/>
        <w:rPr>
          <w:rFonts w:ascii="仿宋" w:hAnsi="仿宋" w:eastAsia="仿宋"/>
          <w:color w:val="auto"/>
          <w:sz w:val="28"/>
          <w:szCs w:val="28"/>
        </w:rPr>
      </w:pPr>
      <w:r>
        <w:rPr>
          <w:rFonts w:ascii="仿宋" w:hAnsi="仿宋" w:eastAsia="仿宋"/>
          <w:color w:val="auto"/>
          <w:sz w:val="28"/>
          <w:szCs w:val="28"/>
        </w:rPr>
      </w:r>
      <w:r/>
    </w:p>
    <w:p>
      <w:pPr>
        <w:jc w:val="center"/>
        <w:rPr>
          <w:rFonts w:ascii="仿宋" w:hAnsi="仿宋" w:eastAsia="仿宋"/>
          <w:color w:val="auto"/>
          <w:sz w:val="28"/>
          <w:szCs w:val="28"/>
        </w:rPr>
      </w:pPr>
      <w:r>
        <w:rPr>
          <w:rFonts w:hint="eastAsia" w:ascii="仿宋" w:hAnsi="仿宋" w:eastAsia="仿宋"/>
          <w:color w:val="auto"/>
          <w:sz w:val="28"/>
          <w:szCs w:val="28"/>
        </w:rPr>
        <w:t xml:space="preserve">7. 投标人参加政府采购活动前3年内在经营活动中没有重大违法记录的书面声明</w:t>
      </w:r>
      <w:r/>
    </w:p>
    <w:p>
      <w:pPr>
        <w:jc w:val="center"/>
        <w:rPr>
          <w:rFonts w:ascii="仿宋" w:hAnsi="仿宋" w:eastAsia="仿宋"/>
          <w:color w:val="auto"/>
          <w:sz w:val="30"/>
          <w:szCs w:val="30"/>
        </w:rPr>
      </w:pPr>
      <w:r>
        <w:rPr>
          <w:rFonts w:ascii="仿宋" w:hAnsi="仿宋" w:eastAsia="仿宋"/>
          <w:color w:val="auto"/>
          <w:sz w:val="30"/>
          <w:szCs w:val="30"/>
        </w:rPr>
      </w:r>
      <w:r/>
    </w:p>
    <w:p>
      <w:pPr>
        <w:ind w:firstLine="560"/>
        <w:rPr>
          <w:rFonts w:ascii="仿宋" w:hAnsi="仿宋" w:eastAsia="仿宋" w:cs="宋体"/>
          <w:color w:val="auto"/>
          <w:sz w:val="28"/>
          <w:szCs w:val="28"/>
        </w:rPr>
      </w:pPr>
      <w:r>
        <w:rPr>
          <w:rFonts w:hint="eastAsia" w:ascii="仿宋" w:hAnsi="仿宋" w:eastAsia="仿宋"/>
          <w:color w:val="auto"/>
          <w:sz w:val="28"/>
          <w:szCs w:val="28"/>
        </w:rPr>
        <w:t xml:space="preserve">我单位在参加</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eastAsia="zh-CN"/>
        </w:rPr>
        <w:t xml:space="preserve">新沂市财政局室内电梯采购项目</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项目（项目编号：</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eastAsia="zh-CN"/>
        </w:rPr>
        <w:t xml:space="preserve">JSZC-320381-XYZX-G2025-0026</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）政府采购活动前3年内在经营活动中没</w:t>
      </w:r>
      <w:r>
        <w:rPr>
          <w:rFonts w:hint="eastAsia" w:ascii="仿宋" w:hAnsi="仿宋" w:eastAsia="仿宋" w:cs="宋体"/>
          <w:color w:val="auto"/>
          <w:sz w:val="28"/>
          <w:szCs w:val="28"/>
        </w:rPr>
        <w:t xml:space="preserve">有重大违法记录。重大违法记录是指</w:t>
      </w:r>
      <w:r>
        <w:rPr>
          <w:rFonts w:hint="eastAsia" w:ascii="仿宋" w:hAnsi="仿宋" w:eastAsia="仿宋"/>
          <w:color w:val="auto"/>
          <w:sz w:val="28"/>
          <w:szCs w:val="28"/>
        </w:rPr>
        <w:t xml:space="preserve">因违法经营受到刑事处罚或者责令停产停业、吊销许可证或者执照、较大数额罚款等行政处罚。</w:t>
      </w:r>
      <w:r/>
    </w:p>
    <w:p>
      <w:pPr>
        <w:pStyle w:val="801"/>
        <w:ind w:firstLine="700"/>
        <w:rPr>
          <w:rFonts w:ascii="仿宋" w:hAnsi="仿宋" w:eastAsia="仿宋"/>
          <w:color w:val="auto"/>
          <w:sz w:val="28"/>
          <w:szCs w:val="28"/>
        </w:rPr>
      </w:pPr>
      <w:r>
        <w:rPr>
          <w:rFonts w:hint="eastAsia" w:ascii="仿宋" w:hAnsi="仿宋" w:eastAsia="仿宋"/>
          <w:color w:val="auto"/>
          <w:sz w:val="28"/>
          <w:szCs w:val="28"/>
        </w:rPr>
        <w:t xml:space="preserve">我单位对上述声明的真实性负责。如有虚假，将依法承担相应责任。</w:t>
      </w:r>
      <w:r/>
    </w:p>
    <w:p>
      <w:pPr>
        <w:ind w:firstLine="700"/>
        <w:spacing w:line="360" w:lineRule="auto"/>
        <w:rPr>
          <w:rFonts w:ascii="仿宋" w:hAnsi="仿宋" w:eastAsia="仿宋" w:cs="宋体"/>
          <w:color w:val="auto"/>
          <w:sz w:val="28"/>
          <w:szCs w:val="28"/>
        </w:rPr>
      </w:pPr>
      <w:r>
        <w:rPr>
          <w:rFonts w:ascii="仿宋" w:hAnsi="仿宋" w:eastAsia="仿宋" w:cs="宋体"/>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ind w:firstLine="384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w:t>
      </w:r>
      <w:r/>
    </w:p>
    <w:p>
      <w:pPr>
        <w:ind w:firstLine="384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ind w:firstLine="3990"/>
        <w:spacing w:line="360" w:lineRule="auto"/>
        <w:rPr>
          <w:rFonts w:ascii="仿宋" w:hAnsi="仿宋" w:eastAsia="仿宋"/>
          <w:color w:val="auto"/>
        </w:rPr>
      </w:pPr>
      <w:r>
        <w:rPr>
          <w:rFonts w:ascii="仿宋" w:hAnsi="仿宋" w:eastAsia="仿宋"/>
          <w:color w:val="auto"/>
        </w:rPr>
      </w:r>
      <w:r/>
    </w:p>
    <w:p>
      <w:pPr>
        <w:spacing w:line="588" w:lineRule="exact"/>
        <w:rPr>
          <w:rFonts w:ascii="仿宋" w:hAnsi="仿宋" w:eastAsia="仿宋"/>
          <w:color w:val="auto"/>
          <w:sz w:val="28"/>
          <w:szCs w:val="28"/>
        </w:rPr>
      </w:pPr>
      <w:r>
        <w:rPr>
          <w:rFonts w:ascii="仿宋" w:hAnsi="仿宋" w:eastAsia="仿宋"/>
          <w:color w:val="auto"/>
          <w:sz w:val="28"/>
          <w:szCs w:val="28"/>
        </w:rPr>
      </w:r>
      <w:r/>
    </w:p>
    <w:p>
      <w:pPr>
        <w:pStyle w:val="793"/>
        <w:rPr>
          <w:rFonts w:ascii="仿宋" w:hAnsi="仿宋" w:eastAsia="仿宋"/>
          <w:color w:val="auto"/>
          <w:sz w:val="28"/>
          <w:szCs w:val="28"/>
        </w:rPr>
      </w:pPr>
      <w:r>
        <w:rPr>
          <w:rFonts w:ascii="仿宋" w:hAnsi="仿宋" w:eastAsia="仿宋"/>
          <w:color w:val="auto"/>
          <w:sz w:val="28"/>
          <w:szCs w:val="28"/>
        </w:rPr>
      </w:r>
      <w:r/>
    </w:p>
    <w:p>
      <w:pPr>
        <w:rPr>
          <w:rFonts w:ascii="仿宋" w:hAnsi="仿宋" w:eastAsia="仿宋"/>
          <w:color w:val="auto"/>
          <w:sz w:val="28"/>
          <w:szCs w:val="28"/>
        </w:rPr>
      </w:pPr>
      <w:r>
        <w:rPr>
          <w:rFonts w:ascii="仿宋" w:hAnsi="仿宋" w:eastAsia="仿宋"/>
          <w:color w:val="auto"/>
          <w:sz w:val="28"/>
          <w:szCs w:val="28"/>
        </w:rPr>
      </w:r>
      <w:r/>
    </w:p>
    <w:p>
      <w:pPr>
        <w:pStyle w:val="793"/>
        <w:rPr>
          <w:rFonts w:ascii="仿宋" w:hAnsi="仿宋" w:eastAsia="仿宋"/>
          <w:color w:val="auto"/>
          <w:sz w:val="28"/>
          <w:szCs w:val="28"/>
        </w:rPr>
      </w:pPr>
      <w:r>
        <w:rPr>
          <w:rFonts w:ascii="仿宋" w:hAnsi="仿宋" w:eastAsia="仿宋"/>
          <w:color w:val="auto"/>
          <w:sz w:val="28"/>
          <w:szCs w:val="28"/>
        </w:rPr>
      </w:r>
      <w:r/>
    </w:p>
    <w:p>
      <w:pPr>
        <w:rPr>
          <w:rFonts w:ascii="仿宋" w:hAnsi="仿宋" w:eastAsia="仿宋"/>
          <w:color w:val="auto"/>
          <w:sz w:val="28"/>
          <w:szCs w:val="28"/>
        </w:rPr>
      </w:pPr>
      <w:r>
        <w:rPr>
          <w:rFonts w:ascii="仿宋" w:hAnsi="仿宋" w:eastAsia="仿宋"/>
          <w:color w:val="auto"/>
          <w:sz w:val="28"/>
          <w:szCs w:val="28"/>
        </w:rPr>
      </w:r>
      <w:r/>
    </w:p>
    <w:p>
      <w:pPr>
        <w:pStyle w:val="793"/>
        <w:rPr>
          <w:rFonts w:ascii="仿宋" w:hAnsi="仿宋" w:eastAsia="仿宋"/>
          <w:color w:val="auto"/>
          <w:sz w:val="28"/>
          <w:szCs w:val="28"/>
        </w:rPr>
      </w:pPr>
      <w:r>
        <w:rPr>
          <w:rFonts w:ascii="仿宋" w:hAnsi="仿宋" w:eastAsia="仿宋"/>
          <w:color w:val="auto"/>
          <w:sz w:val="28"/>
          <w:szCs w:val="28"/>
        </w:rPr>
      </w:r>
      <w:r/>
    </w:p>
    <w:p>
      <w:pPr>
        <w:rPr>
          <w:rFonts w:ascii="仿宋" w:hAnsi="仿宋" w:eastAsia="仿宋"/>
          <w:color w:val="auto"/>
          <w:sz w:val="28"/>
          <w:szCs w:val="28"/>
        </w:rPr>
      </w:pPr>
      <w:r>
        <w:rPr>
          <w:rFonts w:ascii="仿宋" w:hAnsi="仿宋" w:eastAsia="仿宋"/>
          <w:color w:val="auto"/>
          <w:sz w:val="28"/>
          <w:szCs w:val="28"/>
        </w:rPr>
      </w:r>
      <w:r/>
    </w:p>
    <w:p>
      <w:pPr>
        <w:pStyle w:val="793"/>
        <w:rPr>
          <w:rFonts w:ascii="仿宋" w:hAnsi="仿宋" w:eastAsia="仿宋"/>
          <w:color w:val="auto"/>
          <w:sz w:val="28"/>
          <w:szCs w:val="28"/>
        </w:rPr>
      </w:pPr>
      <w:r>
        <w:rPr>
          <w:rFonts w:ascii="仿宋" w:hAnsi="仿宋" w:eastAsia="仿宋"/>
          <w:color w:val="auto"/>
          <w:sz w:val="28"/>
          <w:szCs w:val="28"/>
        </w:rPr>
      </w:r>
      <w:r/>
    </w:p>
    <w:p>
      <w:pPr>
        <w:rPr>
          <w:rFonts w:ascii="仿宋" w:hAnsi="仿宋" w:eastAsia="仿宋"/>
          <w:color w:val="auto"/>
          <w:sz w:val="28"/>
          <w:szCs w:val="28"/>
        </w:rPr>
      </w:pPr>
      <w:r>
        <w:rPr>
          <w:rFonts w:ascii="仿宋" w:hAnsi="仿宋" w:eastAsia="仿宋"/>
          <w:color w:val="auto"/>
          <w:sz w:val="28"/>
          <w:szCs w:val="28"/>
        </w:rPr>
      </w:r>
      <w:r/>
    </w:p>
    <w:p>
      <w:pPr>
        <w:pStyle w:val="778"/>
        <w:rPr>
          <w:color w:val="auto"/>
        </w:rPr>
      </w:pPr>
      <w:r>
        <w:rPr>
          <w:color w:val="auto"/>
        </w:rPr>
      </w:r>
      <w:r/>
    </w:p>
    <w:p>
      <w:pPr>
        <w:rPr>
          <w:rFonts w:ascii="仿宋" w:hAnsi="仿宋" w:eastAsia="仿宋"/>
          <w:color w:val="auto"/>
          <w:sz w:val="28"/>
          <w:szCs w:val="28"/>
        </w:rPr>
      </w:pPr>
      <w:r>
        <w:rPr>
          <w:rFonts w:ascii="仿宋" w:hAnsi="仿宋" w:eastAsia="仿宋"/>
          <w:color w:val="auto"/>
          <w:sz w:val="28"/>
          <w:szCs w:val="28"/>
        </w:rPr>
      </w:r>
      <w:r/>
    </w:p>
    <w:p>
      <w:pPr>
        <w:rPr>
          <w:rFonts w:hint="eastAsia" w:ascii="仿宋" w:hAnsi="仿宋" w:eastAsia="仿宋"/>
          <w:color w:val="auto"/>
          <w:sz w:val="28"/>
          <w:szCs w:val="28"/>
        </w:rPr>
      </w:pPr>
      <w:r>
        <w:rPr>
          <w:rFonts w:hint="eastAsia" w:ascii="仿宋" w:hAnsi="仿宋" w:eastAsia="仿宋"/>
          <w:color w:val="auto"/>
          <w:sz w:val="28"/>
          <w:szCs w:val="28"/>
        </w:rPr>
        <w:br w:type="page" w:clear="all"/>
      </w:r>
      <w:r/>
    </w:p>
    <w:p>
      <w:pPr>
        <w:jc w:val="center"/>
        <w:spacing w:line="588" w:lineRule="exact"/>
        <w:rPr>
          <w:rFonts w:ascii="仿宋" w:hAnsi="仿宋" w:eastAsia="仿宋"/>
          <w:color w:val="auto"/>
          <w:spacing w:val="6"/>
          <w:sz w:val="28"/>
          <w:szCs w:val="28"/>
        </w:rPr>
      </w:pPr>
      <w:r>
        <w:rPr>
          <w:rFonts w:hint="eastAsia" w:ascii="仿宋" w:hAnsi="仿宋" w:eastAsia="仿宋"/>
          <w:color w:val="auto"/>
          <w:sz w:val="28"/>
          <w:szCs w:val="28"/>
        </w:rPr>
        <w:t xml:space="preserve">8.</w:t>
      </w:r>
      <w:bookmarkStart w:id="15" w:name="OLE_LINK13"/>
      <w:r/>
      <w:bookmarkStart w:id="16" w:name="OLE_LINK14"/>
      <w:r>
        <w:rPr>
          <w:rFonts w:hint="eastAsia" w:ascii="仿宋" w:hAnsi="仿宋" w:eastAsia="仿宋"/>
          <w:color w:val="auto"/>
          <w:spacing w:val="6"/>
          <w:sz w:val="28"/>
          <w:szCs w:val="28"/>
        </w:rPr>
        <w:t xml:space="preserve"> 残疾人福利性单位声明函</w:t>
      </w:r>
      <w:bookmarkEnd w:id="15"/>
      <w:r/>
      <w:bookmarkEnd w:id="16"/>
      <w:r/>
      <w:r/>
    </w:p>
    <w:p>
      <w:pPr>
        <w:rPr>
          <w:rFonts w:ascii="仿宋" w:hAnsi="仿宋" w:eastAsia="仿宋"/>
          <w:color w:val="auto"/>
          <w:sz w:val="28"/>
          <w:szCs w:val="28"/>
        </w:rPr>
      </w:pPr>
      <w:r>
        <w:rPr>
          <w:rFonts w:ascii="仿宋" w:hAnsi="仿宋" w:eastAsia="仿宋"/>
          <w:color w:val="auto"/>
          <w:sz w:val="28"/>
          <w:szCs w:val="28"/>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新沂市财政局室内电梯采购项目</w:t>
      </w:r>
      <w:r/>
    </w:p>
    <w:p>
      <w:pPr>
        <w:spacing w:line="588" w:lineRule="exact"/>
        <w:rPr>
          <w:rFonts w:hint="eastAsia" w:ascii="仿宋" w:hAnsi="仿宋" w:eastAsia="仿宋"/>
          <w:color w:val="auto"/>
          <w:spacing w:val="6"/>
          <w:sz w:val="28"/>
          <w:szCs w:val="28"/>
          <w:highlight w:val="yellow"/>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JSZC-320381-XYZX-G2025-0026</w:t>
      </w:r>
      <w:r/>
    </w:p>
    <w:p>
      <w:pPr>
        <w:ind w:firstLine="584"/>
        <w:spacing w:line="588" w:lineRule="exact"/>
        <w:rPr>
          <w:rFonts w:ascii="仿宋" w:hAnsi="仿宋" w:eastAsia="仿宋"/>
          <w:color w:val="auto"/>
          <w:spacing w:val="6"/>
          <w:sz w:val="24"/>
          <w:szCs w:val="24"/>
        </w:rPr>
      </w:pPr>
      <w:r>
        <w:rPr>
          <w:rFonts w:hint="eastAsia" w:ascii="仿宋" w:hAnsi="仿宋" w:eastAsia="仿宋"/>
          <w:color w:val="auto"/>
          <w:spacing w:val="6"/>
          <w:sz w:val="24"/>
          <w:szCs w:val="24"/>
        </w:rPr>
        <w:t xml:space="preserve">本单位郑重声明，根据《财政部 民政部 中国残疾人联合会关于促进残疾人就业政府采购政策的通知》（财库</w:t>
      </w:r>
      <w:r>
        <w:rPr>
          <w:rFonts w:hint="eastAsia" w:ascii="仿宋" w:hAnsi="仿宋" w:eastAsia="仿宋"/>
          <w:color w:val="auto"/>
          <w:sz w:val="24"/>
          <w:szCs w:val="24"/>
        </w:rPr>
        <w:t xml:space="preserve">〔2017〕 141</w:t>
      </w:r>
      <w:r>
        <w:rPr>
          <w:rFonts w:hint="eastAsia" w:ascii="仿宋" w:hAnsi="仿宋" w:eastAsia="仿宋"/>
          <w:color w:val="auto"/>
          <w:spacing w:val="6"/>
          <w:sz w:val="24"/>
          <w:szCs w:val="24"/>
        </w:rPr>
        <w:t xml:space="preserve">号）的规定，本单位为符合条件的残疾人福利性单位，且本单位参加</w:t>
      </w:r>
      <w:r>
        <w:rPr>
          <w:rFonts w:hint="eastAsia" w:ascii="仿宋" w:hAnsi="仿宋" w:eastAsia="仿宋"/>
          <w:color w:val="auto"/>
          <w:spacing w:val="6"/>
          <w:sz w:val="24"/>
          <w:szCs w:val="24"/>
          <w:u w:val="single"/>
          <w:lang w:eastAsia="zh-CN"/>
        </w:rPr>
        <w:t xml:space="preserve">新沂市财政局</w:t>
      </w:r>
      <w:r>
        <w:rPr>
          <w:rFonts w:hint="eastAsia" w:ascii="仿宋" w:hAnsi="仿宋" w:eastAsia="仿宋"/>
          <w:color w:val="auto"/>
          <w:spacing w:val="6"/>
          <w:sz w:val="24"/>
          <w:szCs w:val="24"/>
        </w:rPr>
        <w:t xml:space="preserve">单位的</w:t>
      </w:r>
      <w:r>
        <w:rPr>
          <w:rFonts w:hint="eastAsia" w:ascii="仿宋" w:hAnsi="仿宋" w:eastAsia="仿宋"/>
          <w:color w:val="auto"/>
          <w:spacing w:val="6"/>
          <w:sz w:val="24"/>
          <w:szCs w:val="24"/>
          <w:u w:val="single"/>
          <w:lang w:val="en-US" w:eastAsia="zh-CN"/>
        </w:rPr>
        <w:t xml:space="preserve">                   </w:t>
      </w:r>
      <w:r>
        <w:rPr>
          <w:rFonts w:hint="eastAsia" w:ascii="仿宋" w:hAnsi="仿宋" w:eastAsia="仿宋"/>
          <w:color w:val="auto"/>
          <w:spacing w:val="6"/>
          <w:sz w:val="24"/>
          <w:szCs w:val="24"/>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color w:val="auto"/>
          <w:spacing w:val="6"/>
          <w:sz w:val="24"/>
          <w:szCs w:val="24"/>
        </w:rPr>
      </w:pPr>
      <w:r>
        <w:rPr>
          <w:rFonts w:hint="eastAsia" w:ascii="仿宋" w:hAnsi="仿宋" w:eastAsia="仿宋"/>
          <w:color w:val="auto"/>
          <w:spacing w:val="6"/>
          <w:sz w:val="24"/>
          <w:szCs w:val="24"/>
        </w:rPr>
        <w:t xml:space="preserve">本单位对上述声明的真实性负责。如有虚假，将依法承担相应责任。</w:t>
      </w:r>
      <w:r/>
    </w:p>
    <w:p>
      <w:pPr>
        <w:ind w:firstLine="584"/>
        <w:spacing w:line="588" w:lineRule="exact"/>
        <w:rPr>
          <w:rFonts w:ascii="仿宋" w:hAnsi="仿宋" w:eastAsia="仿宋"/>
          <w:color w:val="auto"/>
          <w:spacing w:val="6"/>
          <w:sz w:val="28"/>
          <w:szCs w:val="28"/>
        </w:rPr>
      </w:pPr>
      <w:r>
        <w:rPr>
          <w:rFonts w:ascii="仿宋" w:hAnsi="仿宋" w:eastAsia="仿宋"/>
          <w:color w:val="auto"/>
          <w:spacing w:val="6"/>
          <w:sz w:val="28"/>
          <w:szCs w:val="28"/>
        </w:rPr>
      </w:r>
      <w:r/>
    </w:p>
    <w:p>
      <w:pPr>
        <w:ind w:firstLine="584"/>
        <w:spacing w:line="588" w:lineRule="exact"/>
        <w:rPr>
          <w:rFonts w:ascii="仿宋" w:hAnsi="仿宋" w:eastAsia="仿宋"/>
          <w:color w:val="auto"/>
          <w:spacing w:val="6"/>
          <w:sz w:val="24"/>
          <w:szCs w:val="24"/>
        </w:rPr>
      </w:pPr>
      <w:r>
        <w:rPr>
          <w:rFonts w:ascii="仿宋" w:hAnsi="仿宋" w:eastAsia="仿宋"/>
          <w:color w:val="auto"/>
          <w:spacing w:val="6"/>
          <w:sz w:val="24"/>
          <w:szCs w:val="24"/>
        </w:rPr>
      </w:r>
      <w:r/>
    </w:p>
    <w:p>
      <w:pPr>
        <w:ind w:right="-58" w:firstLine="584"/>
        <w:jc w:val="center"/>
        <w:spacing w:line="588" w:lineRule="exact"/>
        <w:tabs>
          <w:tab w:val="left" w:pos="4860" w:leader="none"/>
        </w:tabs>
        <w:rPr>
          <w:rFonts w:ascii="仿宋" w:hAnsi="仿宋" w:eastAsia="仿宋"/>
          <w:color w:val="auto"/>
          <w:spacing w:val="6"/>
          <w:sz w:val="24"/>
          <w:szCs w:val="24"/>
        </w:rPr>
      </w:pPr>
      <w:r>
        <w:rPr>
          <w:rFonts w:hint="eastAsia" w:ascii="仿宋" w:hAnsi="仿宋" w:eastAsia="仿宋"/>
          <w:color w:val="auto"/>
          <w:spacing w:val="6"/>
          <w:sz w:val="24"/>
          <w:szCs w:val="24"/>
        </w:rPr>
        <w:t xml:space="preserve">                  单位名称</w:t>
      </w:r>
      <w:r>
        <w:rPr>
          <w:rFonts w:hint="eastAsia" w:ascii="仿宋" w:hAnsi="仿宋" w:eastAsia="仿宋"/>
          <w:color w:val="auto"/>
          <w:spacing w:val="6"/>
          <w:sz w:val="24"/>
          <w:szCs w:val="24"/>
          <w:u w:val="single"/>
        </w:rPr>
        <w:t xml:space="preserve">         </w:t>
      </w:r>
      <w:r>
        <w:rPr>
          <w:rFonts w:hint="eastAsia" w:ascii="仿宋" w:hAnsi="仿宋" w:eastAsia="仿宋"/>
          <w:color w:val="auto"/>
          <w:spacing w:val="6"/>
          <w:sz w:val="24"/>
          <w:szCs w:val="24"/>
        </w:rPr>
        <w:t xml:space="preserve">（电子签章）：</w:t>
      </w:r>
      <w:r/>
    </w:p>
    <w:p>
      <w:pPr>
        <w:ind w:right="1560" w:firstLine="584"/>
        <w:jc w:val="center"/>
        <w:spacing w:line="588" w:lineRule="exact"/>
        <w:tabs>
          <w:tab w:val="left" w:pos="4860" w:leader="none"/>
        </w:tabs>
        <w:rPr>
          <w:rFonts w:ascii="仿宋" w:hAnsi="仿宋" w:eastAsia="仿宋"/>
          <w:color w:val="auto"/>
          <w:spacing w:val="6"/>
          <w:sz w:val="24"/>
          <w:szCs w:val="24"/>
        </w:rPr>
      </w:pPr>
      <w:r>
        <w:rPr>
          <w:rFonts w:hint="eastAsia" w:ascii="仿宋" w:hAnsi="仿宋" w:eastAsia="仿宋"/>
          <w:color w:val="auto"/>
          <w:spacing w:val="6"/>
          <w:sz w:val="24"/>
          <w:szCs w:val="24"/>
        </w:rPr>
        <w:t xml:space="preserve">       日  期：</w:t>
      </w:r>
      <w:r/>
    </w:p>
    <w:p>
      <w:pPr>
        <w:jc w:val="left"/>
        <w:widowControl/>
        <w:rPr>
          <w:rFonts w:ascii="仿宋" w:hAnsi="仿宋" w:eastAsia="仿宋"/>
          <w:color w:val="auto"/>
          <w:sz w:val="24"/>
          <w:szCs w:val="24"/>
        </w:rPr>
      </w:pPr>
      <w:r>
        <w:rPr>
          <w:rFonts w:hint="eastAsia" w:ascii="仿宋" w:hAnsi="仿宋" w:eastAsia="仿宋"/>
          <w:color w:val="auto"/>
          <w:sz w:val="24"/>
          <w:szCs w:val="24"/>
        </w:rPr>
        <w:t xml:space="preserve">说明：</w:t>
      </w:r>
      <w:r/>
    </w:p>
    <w:p>
      <w:pPr>
        <w:ind w:firstLine="560"/>
        <w:jc w:val="left"/>
        <w:widowControl/>
        <w:rPr>
          <w:rFonts w:ascii="仿宋" w:hAnsi="仿宋" w:eastAsia="仿宋" w:cs="宋体"/>
          <w:color w:val="auto"/>
          <w:sz w:val="24"/>
          <w:szCs w:val="24"/>
        </w:rPr>
      </w:pPr>
      <w:r>
        <w:rPr>
          <w:rFonts w:hint="eastAsia" w:ascii="仿宋" w:hAnsi="仿宋" w:eastAsia="仿宋" w:cs="宋体"/>
          <w:color w:val="auto"/>
          <w:sz w:val="24"/>
          <w:szCs w:val="24"/>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color w:val="auto"/>
          <w:sz w:val="24"/>
          <w:szCs w:val="24"/>
        </w:rPr>
      </w:pPr>
      <w:r>
        <w:rPr>
          <w:rFonts w:hint="eastAsia" w:ascii="仿宋" w:hAnsi="仿宋" w:eastAsia="仿宋" w:cs="宋体"/>
          <w:color w:val="auto"/>
          <w:sz w:val="24"/>
          <w:szCs w:val="24"/>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color w:val="auto"/>
          <w:sz w:val="28"/>
          <w:szCs w:val="28"/>
        </w:rPr>
      </w:pPr>
      <w:r>
        <w:rPr>
          <w:rFonts w:ascii="仿宋" w:hAnsi="仿宋" w:eastAsia="仿宋" w:cs="宋体"/>
          <w:color w:val="auto"/>
          <w:sz w:val="28"/>
          <w:szCs w:val="28"/>
        </w:rPr>
      </w:r>
      <w:r/>
    </w:p>
    <w:p>
      <w:pPr>
        <w:ind w:firstLine="560"/>
        <w:jc w:val="left"/>
        <w:widowControl/>
        <w:rPr>
          <w:rFonts w:ascii="仿宋" w:hAnsi="仿宋" w:eastAsia="仿宋" w:cs="宋体"/>
          <w:color w:val="auto"/>
          <w:sz w:val="28"/>
          <w:szCs w:val="28"/>
        </w:rPr>
      </w:pPr>
      <w:r>
        <w:rPr>
          <w:rFonts w:ascii="仿宋" w:hAnsi="仿宋" w:eastAsia="仿宋" w:cs="宋体"/>
          <w:color w:val="auto"/>
          <w:sz w:val="28"/>
          <w:szCs w:val="28"/>
        </w:rPr>
      </w:r>
      <w:r/>
    </w:p>
    <w:p>
      <w:pPr>
        <w:jc w:val="left"/>
        <w:widowControl/>
        <w:rPr>
          <w:rFonts w:ascii="仿宋" w:hAnsi="仿宋" w:eastAsia="仿宋" w:cs="宋体"/>
          <w:color w:val="auto"/>
          <w:sz w:val="30"/>
          <w:szCs w:val="30"/>
        </w:rPr>
      </w:pPr>
      <w:r>
        <w:rPr>
          <w:rFonts w:ascii="仿宋" w:hAnsi="仿宋" w:eastAsia="仿宋" w:cs="宋体"/>
          <w:color w:val="auto"/>
          <w:sz w:val="30"/>
          <w:szCs w:val="30"/>
        </w:rPr>
      </w:r>
      <w:r/>
    </w:p>
    <w:p>
      <w:pPr>
        <w:jc w:val="center"/>
        <w:rPr>
          <w:rFonts w:ascii="仿宋" w:hAnsi="仿宋" w:eastAsia="仿宋"/>
          <w:color w:val="auto"/>
          <w:sz w:val="28"/>
          <w:szCs w:val="28"/>
        </w:rPr>
      </w:pPr>
      <w:r>
        <w:rPr>
          <w:rFonts w:ascii="仿宋" w:hAnsi="仿宋" w:eastAsia="仿宋"/>
          <w:color w:val="auto"/>
          <w:sz w:val="28"/>
          <w:szCs w:val="28"/>
        </w:rPr>
      </w:r>
      <w:r/>
    </w:p>
    <w:p>
      <w:pPr>
        <w:pStyle w:val="793"/>
        <w:rPr>
          <w:rFonts w:ascii="仿宋" w:hAnsi="仿宋" w:eastAsia="仿宋"/>
          <w:color w:val="auto"/>
          <w:sz w:val="28"/>
          <w:szCs w:val="28"/>
        </w:rPr>
      </w:pPr>
      <w:r>
        <w:rPr>
          <w:rFonts w:ascii="仿宋" w:hAnsi="仿宋" w:eastAsia="仿宋"/>
          <w:color w:val="auto"/>
          <w:sz w:val="28"/>
          <w:szCs w:val="28"/>
        </w:rPr>
      </w:r>
      <w:r/>
    </w:p>
    <w:p>
      <w:pPr>
        <w:rPr>
          <w:rFonts w:ascii="仿宋" w:hAnsi="仿宋" w:eastAsia="仿宋"/>
          <w:color w:val="auto"/>
          <w:sz w:val="28"/>
          <w:szCs w:val="28"/>
        </w:rPr>
      </w:pPr>
      <w:r>
        <w:rPr>
          <w:rFonts w:ascii="仿宋" w:hAnsi="仿宋" w:eastAsia="仿宋"/>
          <w:color w:val="auto"/>
          <w:sz w:val="28"/>
          <w:szCs w:val="28"/>
        </w:rPr>
      </w:r>
      <w:r/>
    </w:p>
    <w:p>
      <w:pPr>
        <w:pStyle w:val="778"/>
        <w:rPr>
          <w:color w:val="auto"/>
        </w:rPr>
      </w:pPr>
      <w:r>
        <w:rPr>
          <w:color w:val="auto"/>
        </w:rPr>
      </w:r>
      <w:r/>
    </w:p>
    <w:p>
      <w:pPr>
        <w:rPr>
          <w:color w:val="auto"/>
        </w:rPr>
      </w:pPr>
      <w:r>
        <w:rPr>
          <w:color w:val="auto"/>
        </w:rPr>
      </w:r>
      <w:r/>
    </w:p>
    <w:p>
      <w:pPr>
        <w:pStyle w:val="793"/>
        <w:rPr>
          <w:color w:val="auto"/>
        </w:rPr>
      </w:pPr>
      <w:r>
        <w:rPr>
          <w:color w:val="auto"/>
        </w:rPr>
      </w:r>
      <w:r/>
    </w:p>
    <w:p>
      <w:pPr>
        <w:jc w:val="center"/>
        <w:rPr>
          <w:rFonts w:ascii="仿宋" w:hAnsi="仿宋" w:eastAsia="仿宋"/>
          <w:color w:val="auto"/>
          <w:sz w:val="28"/>
          <w:szCs w:val="28"/>
        </w:rPr>
      </w:pPr>
      <w:r>
        <w:rPr>
          <w:rFonts w:ascii="仿宋" w:hAnsi="仿宋" w:eastAsia="仿宋"/>
          <w:color w:val="auto"/>
          <w:sz w:val="28"/>
          <w:szCs w:val="28"/>
        </w:rPr>
      </w:r>
      <w:r/>
    </w:p>
    <w:p>
      <w:pPr>
        <w:rPr>
          <w:rFonts w:hint="eastAsia" w:ascii="仿宋" w:hAnsi="仿宋" w:eastAsia="仿宋"/>
          <w:color w:val="auto"/>
          <w:sz w:val="28"/>
          <w:szCs w:val="28"/>
        </w:rPr>
      </w:pPr>
      <w:r>
        <w:rPr>
          <w:rFonts w:hint="eastAsia" w:ascii="仿宋" w:hAnsi="仿宋" w:eastAsia="仿宋"/>
          <w:color w:val="auto"/>
          <w:sz w:val="28"/>
          <w:szCs w:val="28"/>
        </w:rPr>
        <w:br w:type="page" w:clear="all"/>
      </w:r>
      <w:r/>
    </w:p>
    <w:p>
      <w:pPr>
        <w:jc w:val="center"/>
        <w:rPr>
          <w:rFonts w:ascii="仿宋" w:hAnsi="仿宋" w:eastAsia="仿宋"/>
          <w:bCs/>
          <w:color w:val="auto"/>
          <w:sz w:val="28"/>
          <w:szCs w:val="28"/>
        </w:rPr>
      </w:pPr>
      <w:r>
        <w:rPr>
          <w:rFonts w:hint="eastAsia" w:ascii="仿宋" w:hAnsi="仿宋" w:eastAsia="仿宋"/>
          <w:color w:val="auto"/>
          <w:sz w:val="28"/>
          <w:szCs w:val="28"/>
        </w:rPr>
        <w:t xml:space="preserve">9.</w:t>
      </w:r>
      <w:r>
        <w:rPr>
          <w:rFonts w:hint="eastAsia" w:ascii="仿宋" w:hAnsi="仿宋" w:eastAsia="仿宋"/>
          <w:bCs/>
          <w:color w:val="auto"/>
          <w:sz w:val="28"/>
          <w:szCs w:val="28"/>
        </w:rPr>
        <w:t xml:space="preserve"> 具备履行合同所必需的设备和专业技术能力的书面声明</w:t>
      </w:r>
      <w:r/>
    </w:p>
    <w:p>
      <w:pPr>
        <w:rPr>
          <w:rFonts w:ascii="仿宋" w:hAnsi="仿宋" w:eastAsia="仿宋"/>
          <w:color w:val="auto"/>
          <w:sz w:val="24"/>
        </w:rPr>
      </w:pPr>
      <w:r>
        <w:rPr>
          <w:rFonts w:ascii="仿宋" w:hAnsi="仿宋" w:eastAsia="仿宋"/>
          <w:color w:val="auto"/>
          <w:sz w:val="24"/>
        </w:rPr>
      </w:r>
      <w:r/>
    </w:p>
    <w:p>
      <w:pPr>
        <w:rPr>
          <w:rFonts w:hint="eastAsia" w:ascii="仿宋" w:hAnsi="仿宋" w:eastAsia="仿宋"/>
          <w:color w:val="auto"/>
          <w:sz w:val="24"/>
          <w:u w:val="single"/>
          <w:lang w:eastAsia="zh-CN"/>
        </w:rPr>
      </w:pPr>
      <w:r>
        <w:rPr>
          <w:rFonts w:hint="eastAsia" w:ascii="仿宋" w:hAnsi="仿宋" w:eastAsia="仿宋"/>
          <w:color w:val="auto"/>
          <w:sz w:val="24"/>
        </w:rPr>
        <w:t xml:space="preserve">项目名称：</w:t>
      </w:r>
      <w:r>
        <w:rPr>
          <w:rFonts w:hint="eastAsia" w:ascii="仿宋" w:hAnsi="仿宋" w:eastAsia="仿宋"/>
          <w:color w:val="auto"/>
          <w:sz w:val="24"/>
          <w:lang w:eastAsia="zh-CN"/>
        </w:rPr>
        <w:t xml:space="preserve">新沂市财政局室内电梯采购项目</w:t>
      </w:r>
      <w:r/>
    </w:p>
    <w:p>
      <w:pPr>
        <w:jc w:val="left"/>
        <w:widowControl/>
        <w:rPr>
          <w:rFonts w:hint="eastAsia" w:ascii="仿宋" w:hAnsi="仿宋" w:eastAsia="仿宋" w:cs="宋体"/>
          <w:color w:val="auto"/>
          <w:sz w:val="24"/>
          <w:lang w:eastAsia="zh-CN"/>
        </w:rPr>
      </w:pPr>
      <w:r>
        <w:rPr>
          <w:rFonts w:hint="eastAsia" w:ascii="仿宋" w:hAnsi="仿宋" w:eastAsia="仿宋"/>
          <w:color w:val="auto"/>
          <w:sz w:val="24"/>
        </w:rPr>
        <w:t xml:space="preserve">项目编号：</w:t>
      </w:r>
      <w:r>
        <w:rPr>
          <w:rFonts w:hint="eastAsia" w:ascii="仿宋" w:hAnsi="仿宋" w:eastAsia="仿宋"/>
          <w:color w:val="auto"/>
          <w:sz w:val="24"/>
          <w:lang w:eastAsia="zh-CN"/>
        </w:rPr>
        <w:t xml:space="preserve">JSZC-320381-XYZX-G2025-0026</w:t>
      </w:r>
      <w:r/>
    </w:p>
    <w:p>
      <w:pPr>
        <w:ind w:firstLine="480"/>
        <w:rPr>
          <w:rFonts w:ascii="仿宋" w:hAnsi="仿宋" w:eastAsia="仿宋"/>
          <w:color w:val="auto"/>
          <w:sz w:val="24"/>
        </w:rPr>
      </w:pPr>
      <w:r>
        <w:rPr>
          <w:rFonts w:hint="eastAsia" w:ascii="仿宋" w:hAnsi="仿宋" w:eastAsia="仿宋"/>
          <w:color w:val="auto"/>
          <w:sz w:val="24"/>
        </w:rPr>
        <w:t xml:space="preserve">投标人郑重声明：投标人具备履行合同（项目名称：</w:t>
      </w:r>
      <w:r>
        <w:rPr>
          <w:rFonts w:hint="eastAsia" w:ascii="仿宋" w:hAnsi="仿宋" w:eastAsia="仿宋"/>
          <w:color w:val="auto"/>
          <w:sz w:val="24"/>
          <w:u w:val="single"/>
        </w:rPr>
        <w:t xml:space="preserve"> </w:t>
      </w:r>
      <w:r>
        <w:rPr>
          <w:rFonts w:hint="eastAsia" w:ascii="仿宋" w:hAnsi="仿宋" w:eastAsia="仿宋"/>
          <w:color w:val="auto"/>
          <w:sz w:val="24"/>
          <w:u w:val="single"/>
          <w:lang w:eastAsia="zh-CN"/>
        </w:rPr>
        <w:t xml:space="preserve">新沂市财政局室内电梯采购项目</w:t>
      </w:r>
      <w:r>
        <w:rPr>
          <w:rFonts w:hint="eastAsia" w:ascii="仿宋" w:hAnsi="仿宋" w:eastAsia="仿宋"/>
          <w:color w:val="auto"/>
          <w:sz w:val="24"/>
        </w:rPr>
        <w:t xml:space="preserve">，项目编号：</w:t>
      </w:r>
      <w:r>
        <w:rPr>
          <w:rFonts w:hint="eastAsia" w:ascii="仿宋" w:hAnsi="仿宋" w:eastAsia="仿宋"/>
          <w:color w:val="auto"/>
          <w:sz w:val="24"/>
          <w:u w:val="single"/>
        </w:rPr>
        <w:t xml:space="preserve"> </w:t>
      </w:r>
      <w:r>
        <w:rPr>
          <w:rFonts w:hint="eastAsia" w:ascii="仿宋" w:hAnsi="仿宋" w:eastAsia="仿宋"/>
          <w:color w:val="auto"/>
          <w:sz w:val="24"/>
          <w:u w:val="single"/>
          <w:lang w:eastAsia="zh-CN"/>
        </w:rPr>
        <w:t xml:space="preserve">JSZC-320381-XYZX-G2025-0026</w:t>
      </w:r>
      <w:r>
        <w:rPr>
          <w:rFonts w:hint="eastAsia" w:ascii="仿宋" w:hAnsi="仿宋" w:eastAsia="仿宋"/>
          <w:color w:val="auto"/>
          <w:sz w:val="24"/>
          <w:u w:val="single"/>
        </w:rPr>
        <w:t xml:space="preserve"> </w:t>
      </w:r>
      <w:r>
        <w:rPr>
          <w:rFonts w:hint="eastAsia" w:ascii="仿宋" w:hAnsi="仿宋" w:eastAsia="仿宋"/>
          <w:color w:val="auto"/>
          <w:sz w:val="24"/>
        </w:rPr>
        <w:t xml:space="preserve">）所必需的设备和专业技术能力，特此声明。</w:t>
      </w:r>
      <w:r/>
    </w:p>
    <w:p>
      <w:pPr>
        <w:ind w:firstLine="480"/>
        <w:rPr>
          <w:rFonts w:ascii="仿宋" w:hAnsi="仿宋" w:eastAsia="仿宋"/>
          <w:color w:val="auto"/>
          <w:sz w:val="24"/>
        </w:rPr>
      </w:pPr>
      <w:r>
        <w:rPr>
          <w:rFonts w:hint="eastAsia" w:ascii="仿宋" w:hAnsi="仿宋" w:eastAsia="仿宋"/>
          <w:color w:val="auto"/>
          <w:sz w:val="24"/>
        </w:rPr>
        <w:t xml:space="preserve">投标人对上述声明的真实性负责。如有虚假，将依法承担相应责任。</w:t>
      </w:r>
      <w:r/>
    </w:p>
    <w:p>
      <w:pPr>
        <w:rPr>
          <w:rFonts w:ascii="仿宋" w:hAnsi="仿宋" w:eastAsia="仿宋" w:cs="宋体"/>
          <w:color w:val="auto"/>
          <w:sz w:val="24"/>
        </w:rPr>
      </w:pPr>
      <w:r>
        <w:rPr>
          <w:rFonts w:ascii="仿宋" w:hAnsi="仿宋" w:eastAsia="仿宋" w:cs="宋体"/>
          <w:color w:val="auto"/>
          <w:sz w:val="24"/>
        </w:rPr>
      </w:r>
      <w:r/>
    </w:p>
    <w:p>
      <w:pPr>
        <w:ind w:firstLine="3000"/>
        <w:spacing w:line="300" w:lineRule="auto"/>
        <w:rPr>
          <w:rFonts w:ascii="仿宋" w:hAnsi="仿宋" w:eastAsia="仿宋"/>
          <w:color w:val="auto"/>
          <w:sz w:val="24"/>
        </w:rPr>
      </w:pPr>
      <w:r>
        <w:rPr>
          <w:rFonts w:ascii="仿宋" w:hAnsi="仿宋" w:eastAsia="仿宋"/>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color w:val="auto"/>
          <w:sz w:val="24"/>
        </w:rPr>
        <w:t xml:space="preserve">（电子签章） </w:t>
      </w:r>
      <w:r/>
    </w:p>
    <w:p>
      <w:pPr>
        <w:ind w:firstLine="312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rPr>
          <w:rFonts w:ascii="仿宋" w:hAnsi="仿宋" w:eastAsia="仿宋" w:cs="宋体"/>
          <w:color w:val="auto"/>
          <w:sz w:val="30"/>
          <w:szCs w:val="30"/>
        </w:rPr>
      </w:pPr>
      <w:r>
        <w:rPr>
          <w:rFonts w:ascii="仿宋" w:hAnsi="仿宋" w:eastAsia="仿宋" w:cs="宋体"/>
          <w:color w:val="auto"/>
          <w:sz w:val="30"/>
          <w:szCs w:val="30"/>
        </w:rPr>
        <w:br w:type="page" w:clear="all"/>
      </w:r>
      <w:r/>
    </w:p>
    <w:p>
      <w:pPr>
        <w:jc w:val="center"/>
        <w:spacing w:line="360" w:lineRule="auto"/>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lang w:val="en-US" w:eastAsia="zh-CN"/>
        </w:rPr>
        <w:t xml:space="preserve">10</w:t>
      </w:r>
      <w:r>
        <w:rPr>
          <w:rFonts w:hint="eastAsia" w:ascii="仿宋" w:hAnsi="仿宋" w:eastAsia="仿宋" w:cs="仿宋"/>
          <w:b/>
          <w:bCs/>
          <w:color w:val="auto"/>
          <w:sz w:val="24"/>
          <w:szCs w:val="24"/>
        </w:rPr>
        <w:t xml:space="preserve">、预付款保函支付条款模板</w:t>
      </w:r>
      <w:r/>
    </w:p>
    <w:p>
      <w:pPr>
        <w:spacing w:line="360" w:lineRule="auto"/>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r>
      <w:r/>
    </w:p>
    <w:p>
      <w:pPr>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（1）合同签订且乙方向甲方出具预付款保函后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个工作日内，由甲方根据审批流程办理政府采购资金结算手续，经审核后支付给乙方合同价款的百分之</w:t>
      </w:r>
      <w:r>
        <w:rPr>
          <w:rFonts w:hint="eastAsia" w:ascii="仿宋" w:hAnsi="仿宋" w:eastAsia="仿宋" w:cs="仿宋"/>
          <w:color w:val="auto"/>
          <w:sz w:val="24"/>
          <w:szCs w:val="24"/>
          <w:u w:val="single"/>
        </w:rPr>
        <w:t xml:space="preserve">XX（ XX%），</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w:t>
      </w:r>
      <w:r/>
    </w:p>
    <w:p>
      <w:pPr>
        <w:ind w:firstLine="602"/>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（2）合同标的全部交付并安装完毕并验收合格后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个工作日内，由甲方根据审批流程办理政府采购资金结算手续，经审核后支付合同价款的百分之</w:t>
      </w:r>
      <w:r>
        <w:rPr>
          <w:rFonts w:hint="eastAsia" w:ascii="仿宋" w:hAnsi="仿宋" w:eastAsia="仿宋" w:cs="仿宋"/>
          <w:color w:val="auto"/>
          <w:sz w:val="24"/>
          <w:szCs w:val="24"/>
          <w:u w:val="single"/>
        </w:rPr>
        <w:t xml:space="preserve">XX（ XX%），</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w:t>
      </w:r>
      <w:r/>
    </w:p>
    <w:p>
      <w:pPr>
        <w:ind w:firstLine="605"/>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w:t>
      </w:r>
      <w:r/>
    </w:p>
    <w:p>
      <w:pPr>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（1）合同签订后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个工作日内，由甲方根据审批流程办理政府采购资金结算手续，经审核后支付合同价款的百分之</w:t>
      </w:r>
      <w:r>
        <w:rPr>
          <w:rFonts w:hint="eastAsia" w:ascii="仿宋" w:hAnsi="仿宋" w:eastAsia="仿宋" w:cs="仿宋"/>
          <w:color w:val="auto"/>
          <w:sz w:val="24"/>
          <w:szCs w:val="24"/>
          <w:u w:val="single"/>
        </w:rPr>
        <w:t xml:space="preserve">XX（ XX%），</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w:t>
      </w:r>
      <w:r/>
    </w:p>
    <w:p>
      <w:pPr>
        <w:ind w:firstLine="602"/>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（2）合同标的全部交付并安装完毕并验收合格后，由甲方根据审批流程办理政府采购资金结算手续，经审核后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XX（  XX%），</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w:t>
      </w:r>
      <w:r/>
    </w:p>
    <w:p>
      <w:pPr>
        <w:ind w:firstLine="605"/>
        <w:keepLines w:val="0"/>
        <w:keepNext w:val="0"/>
        <w:pageBreakBefore w:val="0"/>
        <w:spacing w:line="480" w:lineRule="exact"/>
        <w:widowControl w:val="off"/>
        <w:rPr>
          <w:rFonts w:hint="eastAsia" w:ascii="仿宋" w:hAnsi="仿宋" w:eastAsia="仿宋" w:cs="仿宋"/>
          <w:b/>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w:t>
      </w:r>
      <w:r/>
    </w:p>
    <w:p>
      <w:pPr>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注:</w:t>
      </w:r>
      <w:r/>
    </w:p>
    <w:p>
      <w:pPr>
        <w:ind w:firstLine="560"/>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2、付款条件二中，预付款比例设定应符合《关于做好政府采购支持企业发展有关事项的通知》(苏财购〔2020〕52号)要求。 </w:t>
      </w:r>
      <w:r/>
    </w:p>
    <w:p>
      <w:pPr>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 </w:t>
      </w:r>
      <w:r/>
    </w:p>
    <w:p>
      <w:pPr>
        <w:rPr>
          <w:rFonts w:hint="eastAsia" w:ascii="宋体" w:hAnsi="宋体" w:eastAsia="宋体" w:cs="宋体"/>
          <w:color w:val="auto"/>
        </w:rPr>
      </w:pPr>
      <w:r>
        <w:rPr>
          <w:rFonts w:hint="eastAsia" w:ascii="宋体" w:hAnsi="宋体" w:eastAsia="宋体" w:cs="宋体"/>
          <w:color w:val="auto"/>
        </w:rPr>
      </w:r>
      <w:r/>
    </w:p>
    <w:p>
      <w:pPr>
        <w:jc w:val="center"/>
        <w:rPr>
          <w:rFonts w:ascii="仿宋" w:hAnsi="仿宋" w:eastAsia="仿宋" w:cs="宋体"/>
          <w:color w:val="auto"/>
          <w:sz w:val="30"/>
          <w:szCs w:val="30"/>
        </w:rPr>
      </w:pPr>
      <w:r>
        <w:rPr>
          <w:rFonts w:ascii="仿宋" w:hAnsi="仿宋" w:eastAsia="仿宋" w:cs="宋体"/>
          <w:color w:val="auto"/>
          <w:sz w:val="30"/>
          <w:szCs w:val="30"/>
        </w:rPr>
      </w:r>
      <w:r/>
    </w:p>
    <w:p>
      <w:pPr>
        <w:pStyle w:val="781"/>
        <w:rPr>
          <w:rFonts w:ascii="仿宋" w:hAnsi="仿宋" w:cs="宋体"/>
          <w:color w:val="auto"/>
          <w:sz w:val="30"/>
          <w:szCs w:val="30"/>
        </w:rPr>
      </w:pPr>
      <w:r>
        <w:rPr>
          <w:rFonts w:ascii="仿宋" w:hAnsi="仿宋" w:cs="宋体"/>
          <w:color w:val="auto"/>
          <w:sz w:val="30"/>
          <w:szCs w:val="30"/>
        </w:rPr>
      </w:r>
      <w:r/>
    </w:p>
    <w:p>
      <w:pPr>
        <w:pStyle w:val="781"/>
        <w:rPr>
          <w:rFonts w:ascii="仿宋" w:hAnsi="仿宋" w:cs="宋体"/>
          <w:color w:val="auto"/>
          <w:sz w:val="30"/>
          <w:szCs w:val="30"/>
        </w:rPr>
      </w:pPr>
      <w:r>
        <w:rPr>
          <w:rFonts w:ascii="仿宋" w:hAnsi="仿宋" w:cs="宋体"/>
          <w:color w:val="auto"/>
          <w:sz w:val="30"/>
          <w:szCs w:val="30"/>
        </w:rPr>
      </w:r>
      <w:r/>
    </w:p>
    <w:p>
      <w:pPr>
        <w:pStyle w:val="781"/>
        <w:rPr>
          <w:rFonts w:ascii="仿宋" w:hAnsi="仿宋" w:cs="宋体"/>
          <w:color w:val="auto"/>
          <w:sz w:val="30"/>
          <w:szCs w:val="30"/>
        </w:rPr>
      </w:pPr>
      <w:r>
        <w:rPr>
          <w:rFonts w:ascii="仿宋" w:hAnsi="仿宋" w:cs="宋体"/>
          <w:color w:val="auto"/>
          <w:sz w:val="30"/>
          <w:szCs w:val="30"/>
        </w:rPr>
      </w:r>
      <w:r/>
    </w:p>
    <w:p>
      <w:pPr>
        <w:pStyle w:val="781"/>
        <w:rPr>
          <w:rFonts w:ascii="仿宋" w:hAnsi="仿宋" w:cs="宋体"/>
          <w:color w:val="auto"/>
          <w:sz w:val="30"/>
          <w:szCs w:val="30"/>
        </w:rPr>
      </w:pPr>
      <w:r>
        <w:rPr>
          <w:rFonts w:ascii="仿宋" w:hAnsi="仿宋" w:cs="宋体"/>
          <w:color w:val="auto"/>
          <w:sz w:val="30"/>
          <w:szCs w:val="30"/>
        </w:rPr>
      </w:r>
      <w:r/>
    </w:p>
    <w:p>
      <w:pPr>
        <w:pStyle w:val="793"/>
        <w:rPr>
          <w:rFonts w:ascii="仿宋" w:hAnsi="仿宋" w:eastAsia="仿宋"/>
          <w:color w:val="auto"/>
          <w:sz w:val="24"/>
        </w:rPr>
      </w:pPr>
      <w:r>
        <w:rPr>
          <w:rFonts w:ascii="仿宋" w:hAnsi="仿宋" w:eastAsia="仿宋"/>
          <w:color w:val="auto"/>
          <w:sz w:val="24"/>
        </w:rPr>
      </w:r>
      <w:r/>
    </w:p>
    <w:sectPr>
      <w:headerReference w:type="default" r:id="rId11"/>
      <w:footerReference w:type="default" r:id="rId14"/>
      <w:footnotePr/>
      <w:endnotePr/>
      <w:type w:val="nextPage"/>
      <w:pgSz w:w="11906" w:h="16838" w:orient="portrait"/>
      <w:pgMar w:top="1440" w:right="1236" w:bottom="1440" w:left="1236" w:header="851" w:footer="992" w:gutter="0"/>
      <w:pgNumType w:start="3"/>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
    <w:panose1 w:val="02010609060101010101"/>
  </w:font>
  <w:font w:name="Arial">
    <w:panose1 w:val="020B0604020202020204"/>
  </w:font>
  <w:font w:name="Verdana">
    <w:panose1 w:val="020B0604030504040204"/>
  </w:font>
  <w:font w:name="仿宋_GB2312">
    <w:panose1 w:val="02010609060101010101"/>
  </w:font>
  <w:font w:name="黑体">
    <w:panose1 w:val="02010609060101010101"/>
  </w:font>
  <w:font w:name="Cambria">
    <w:panose1 w:val="0204050305040603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pPr>
                          <w:r>
                            <w:fldChar w:fldCharType="begin"/>
                          </w:r>
                          <w:r>
                            <w:instrText xml:space="preserve">PAGE \* MERGEFORMAT</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791"/>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tabs>
        <w:tab w:val="clear" w:pos="4153" w:leader="none"/>
        <w:tab w:val="center" w:pos="7143" w:leader="none"/>
        <w:tab w:val="clear" w:pos="8306" w:leader="none"/>
        <w:tab w:val="right" w:pos="14287" w:leader="none"/>
      </w:tabs>
    </w:pPr>
    <w:r/>
    <w:r/>
  </w:p>
  <w:p>
    <w:pPr>
      <w:pStyle w:val="791"/>
      <w:tabs>
        <w:tab w:val="clear" w:pos="4153" w:leader="none"/>
        <w:tab w:val="center" w:pos="7143" w:leader="none"/>
        <w:tab w:val="clear" w:pos="8306"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1"/>
                          </w:pPr>
                          <w:r>
                            <w:fldChar w:fldCharType="begin"/>
                          </w:r>
                          <w:r>
                            <w:instrText xml:space="preserve">PAGE \* MERGEFORMAT</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1"/>
                    </w:pPr>
                    <w:r>
                      <w:fldChar w:fldCharType="begin"/>
                    </w:r>
                    <w:r>
                      <w:instrText xml:space="preserve">PAGE \* MERGEFORMAT</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Fonts w:ascii="隶书" w:eastAsia="隶书"/>
        <w:sz w:val="21"/>
        <w:u w:val="single"/>
      </w:rPr>
    </w:pPr>
    <w:r>
      <w:rPr>
        <w:rFonts w:hint="eastAsia" w:ascii="隶书" w:eastAsia="隶书"/>
        <w:sz w:val="21"/>
        <w:u w:val="single"/>
      </w:rPr>
      <w:t xml:space="preserve">                                                                          第 </w:t>
    </w:r>
    <w:r>
      <w:rPr>
        <w:rFonts w:ascii="隶书" w:eastAsia="隶书"/>
        <w:sz w:val="21"/>
        <w:u w:val="single"/>
      </w:rPr>
      <w:fldChar w:fldCharType="begin"/>
    </w:r>
    <w:r>
      <w:rPr>
        <w:rFonts w:ascii="隶书" w:eastAsia="隶书"/>
        <w:sz w:val="21"/>
        <w:u w:val="single"/>
      </w:rPr>
      <w:instrText xml:space="preserve"> PAGE </w:instrText>
    </w:r>
    <w:r>
      <w:rPr>
        <w:rFonts w:ascii="隶书" w:eastAsia="隶书"/>
        <w:sz w:val="21"/>
        <w:u w:val="single"/>
      </w:rPr>
      <w:fldChar w:fldCharType="separate"/>
    </w:r>
    <w:r>
      <w:rPr>
        <w:rFonts w:ascii="隶书" w:eastAsia="隶书"/>
        <w:sz w:val="21"/>
        <w:u w:val="single"/>
      </w:rPr>
      <w:t xml:space="preserve">20</w:t>
    </w:r>
    <w:r>
      <w:rPr>
        <w:rFonts w:ascii="隶书" w:eastAsia="隶书"/>
        <w:sz w:val="21"/>
        <w:u w:val="single"/>
      </w:rPr>
      <w:fldChar w:fldCharType="end"/>
    </w:r>
    <w:r>
      <w:rPr>
        <w:rFonts w:hint="eastAsia" w:ascii="隶书" w:eastAsia="隶书"/>
        <w:sz w:val="21"/>
        <w:u w:val="single"/>
      </w:rPr>
      <w:t xml:space="preserve"> 页共61页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6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3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uiPriority w:val="0"/>
    <w:qFormat/>
    <w:pPr>
      <w:jc w:val="both"/>
      <w:widowControl w:val="off"/>
    </w:pPr>
    <w:rPr>
      <w:rFonts w:hint="default" w:ascii="Times New Roman" w:hAnsi="Times New Roman" w:eastAsia="宋体" w:cs="Times New Roman"/>
      <w:sz w:val="21"/>
      <w:szCs w:val="24"/>
    </w:rPr>
  </w:style>
  <w:style w:type="paragraph" w:styleId="763">
    <w:name w:val="Heading 1"/>
    <w:basedOn w:val="762"/>
    <w:next w:val="762"/>
    <w:uiPriority w:val="0"/>
    <w:qFormat/>
    <w:pPr>
      <w:keepLines/>
      <w:keepNext/>
      <w:spacing w:before="340" w:after="330" w:line="578" w:lineRule="auto"/>
      <w:outlineLvl w:val="0"/>
    </w:pPr>
    <w:rPr>
      <w:b/>
      <w:bCs/>
      <w:sz w:val="44"/>
      <w:szCs w:val="44"/>
    </w:rPr>
  </w:style>
  <w:style w:type="paragraph" w:styleId="764">
    <w:name w:val="Heading 2"/>
    <w:basedOn w:val="762"/>
    <w:next w:val="762"/>
    <w:link w:val="1000"/>
    <w:uiPriority w:val="0"/>
    <w:unhideWhenUsed/>
    <w:qFormat/>
    <w:pPr>
      <w:keepLines/>
      <w:keepNext/>
      <w:spacing w:before="260" w:after="260" w:line="416" w:lineRule="auto"/>
      <w:outlineLvl w:val="1"/>
    </w:pPr>
    <w:rPr>
      <w:rFonts w:ascii="Cambria" w:hAnsi="Cambria"/>
      <w:b/>
      <w:bCs/>
      <w:sz w:val="32"/>
      <w:szCs w:val="32"/>
    </w:rPr>
  </w:style>
  <w:style w:type="paragraph" w:styleId="765">
    <w:name w:val="Heading 3"/>
    <w:basedOn w:val="762"/>
    <w:next w:val="762"/>
    <w:link w:val="998"/>
    <w:uiPriority w:val="0"/>
    <w:unhideWhenUsed/>
    <w:qFormat/>
    <w:pPr>
      <w:keepLines/>
      <w:keepNext/>
      <w:spacing w:before="260" w:after="260" w:line="416" w:lineRule="auto"/>
      <w:outlineLvl w:val="2"/>
    </w:pPr>
    <w:rPr>
      <w:b/>
      <w:bCs/>
      <w:sz w:val="32"/>
      <w:szCs w:val="32"/>
    </w:rPr>
  </w:style>
  <w:style w:type="paragraph" w:styleId="766">
    <w:name w:val="Heading 4"/>
    <w:basedOn w:val="762"/>
    <w:next w:val="762"/>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67">
    <w:name w:val="Heading 5"/>
    <w:basedOn w:val="762"/>
    <w:next w:val="762"/>
    <w:link w:val="829"/>
    <w:uiPriority w:val="9"/>
    <w:unhideWhenUsed/>
    <w:qFormat/>
    <w:pPr>
      <w:keepLines/>
      <w:keepNext/>
      <w:spacing w:before="320" w:after="200"/>
      <w:outlineLvl w:val="4"/>
    </w:pPr>
    <w:rPr>
      <w:rFonts w:ascii="Arial" w:hAnsi="Arial" w:eastAsia="Arial" w:cs="Arial"/>
      <w:b/>
      <w:bCs/>
      <w:sz w:val="24"/>
    </w:rPr>
  </w:style>
  <w:style w:type="paragraph" w:styleId="768">
    <w:name w:val="Heading 6"/>
    <w:basedOn w:val="762"/>
    <w:next w:val="762"/>
    <w:link w:val="830"/>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32"/>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33"/>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toc 7"/>
    <w:basedOn w:val="762"/>
    <w:next w:val="762"/>
    <w:uiPriority w:val="39"/>
    <w:unhideWhenUsed/>
    <w:qFormat/>
    <w:pPr>
      <w:ind w:left="1701"/>
      <w:spacing w:after="57"/>
    </w:pPr>
  </w:style>
  <w:style w:type="paragraph" w:styleId="775">
    <w:name w:val="Normal Indent"/>
    <w:basedOn w:val="762"/>
    <w:uiPriority w:val="0"/>
    <w:qFormat/>
    <w:pPr>
      <w:ind w:firstLine="420"/>
    </w:p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2"/>
    <w:link w:val="1003"/>
    <w:uiPriority w:val="0"/>
    <w:qFormat/>
    <w:pPr>
      <w:jc w:val="left"/>
    </w:pPr>
  </w:style>
  <w:style w:type="paragraph" w:styleId="778">
    <w:name w:val="Body Text"/>
    <w:basedOn w:val="762"/>
    <w:next w:val="762"/>
    <w:link w:val="1001"/>
    <w:uiPriority w:val="0"/>
    <w:qFormat/>
    <w:pPr>
      <w:spacing w:after="120"/>
    </w:pPr>
  </w:style>
  <w:style w:type="paragraph" w:styleId="779">
    <w:name w:val="Body Text Indent"/>
    <w:basedOn w:val="762"/>
    <w:next w:val="780"/>
    <w:link w:val="972"/>
    <w:uiPriority w:val="0"/>
    <w:qFormat/>
    <w:pPr>
      <w:ind w:left="420"/>
      <w:spacing w:after="120"/>
    </w:pPr>
  </w:style>
  <w:style w:type="paragraph" w:styleId="780">
    <w:name w:val="envelope return"/>
    <w:basedOn w:val="762"/>
    <w:uiPriority w:val="0"/>
    <w:qFormat/>
    <w:rPr>
      <w:rFonts w:ascii="Arial" w:hAnsi="Arial"/>
    </w:rPr>
  </w:style>
  <w:style w:type="paragraph" w:styleId="781">
    <w:name w:val="Block Text"/>
    <w:basedOn w:val="762"/>
    <w:next w:val="766"/>
    <w:uiPriority w:val="0"/>
    <w:qFormat/>
    <w:pPr>
      <w:ind w:left="256" w:right="6" w:firstLine="624"/>
    </w:pPr>
    <w:rPr>
      <w:rFonts w:eastAsia="仿宋"/>
      <w:sz w:val="28"/>
      <w:szCs w:val="20"/>
    </w:rPr>
  </w:style>
  <w:style w:type="paragraph" w:styleId="782">
    <w:name w:val="index 4"/>
    <w:basedOn w:val="762"/>
    <w:next w:val="762"/>
    <w:uiPriority w:val="99"/>
    <w:unhideWhenUsed/>
    <w:qFormat/>
    <w:pPr>
      <w:ind w:left="600"/>
    </w:pPr>
    <w:rPr>
      <w:rFonts w:ascii="Verdana" w:hAnsi="Verdana" w:eastAsia="微软雅黑"/>
      <w:szCs w:val="20"/>
    </w:rPr>
  </w:style>
  <w:style w:type="paragraph" w:styleId="783">
    <w:name w:val="toc 5"/>
    <w:basedOn w:val="762"/>
    <w:next w:val="762"/>
    <w:uiPriority w:val="39"/>
    <w:unhideWhenUsed/>
    <w:qFormat/>
    <w:pPr>
      <w:ind w:left="1134"/>
      <w:spacing w:after="57"/>
    </w:pPr>
  </w:style>
  <w:style w:type="paragraph" w:styleId="784">
    <w:name w:val="toc 3"/>
    <w:basedOn w:val="762"/>
    <w:next w:val="762"/>
    <w:uiPriority w:val="39"/>
    <w:unhideWhenUsed/>
    <w:qFormat/>
    <w:pPr>
      <w:ind w:left="567"/>
      <w:spacing w:after="57"/>
    </w:pPr>
  </w:style>
  <w:style w:type="paragraph" w:styleId="785">
    <w:name w:val="Plain Text"/>
    <w:basedOn w:val="762"/>
    <w:link w:val="1010"/>
    <w:uiPriority w:val="0"/>
    <w:qFormat/>
    <w:rPr>
      <w:rFonts w:ascii="宋体" w:hAnsi="Courier New"/>
      <w:szCs w:val="21"/>
    </w:rPr>
  </w:style>
  <w:style w:type="paragraph" w:styleId="786">
    <w:name w:val="toc 8"/>
    <w:basedOn w:val="762"/>
    <w:next w:val="762"/>
    <w:uiPriority w:val="39"/>
    <w:unhideWhenUsed/>
    <w:qFormat/>
    <w:pPr>
      <w:ind w:left="1984"/>
      <w:spacing w:after="57"/>
    </w:pPr>
  </w:style>
  <w:style w:type="paragraph" w:styleId="787">
    <w:name w:val="Date"/>
    <w:basedOn w:val="762"/>
    <w:next w:val="762"/>
    <w:uiPriority w:val="0"/>
    <w:qFormat/>
    <w:rPr>
      <w:rFonts w:eastAsia="仿宋_GB2312"/>
      <w:sz w:val="28"/>
      <w:szCs w:val="20"/>
    </w:rPr>
  </w:style>
  <w:style w:type="paragraph" w:styleId="788">
    <w:name w:val="Body Text Indent 2"/>
    <w:basedOn w:val="762"/>
    <w:uiPriority w:val="0"/>
    <w:qFormat/>
    <w:pPr>
      <w:ind w:firstLine="475"/>
      <w:spacing w:line="10" w:lineRule="atLeast"/>
    </w:pPr>
    <w:rPr>
      <w:rFonts w:ascii="仿宋_GB2312" w:eastAsia="仿宋_GB2312"/>
      <w:sz w:val="24"/>
    </w:rPr>
  </w:style>
  <w:style w:type="paragraph" w:styleId="789">
    <w:name w:val="endnote text"/>
    <w:basedOn w:val="762"/>
    <w:link w:val="970"/>
    <w:uiPriority w:val="99"/>
    <w:semiHidden/>
    <w:unhideWhenUsed/>
    <w:qFormat/>
    <w:rPr>
      <w:sz w:val="20"/>
    </w:rPr>
  </w:style>
  <w:style w:type="paragraph" w:styleId="790">
    <w:name w:val="Balloon Text"/>
    <w:basedOn w:val="762"/>
    <w:link w:val="1012"/>
    <w:uiPriority w:val="0"/>
    <w:qFormat/>
    <w:rPr>
      <w:sz w:val="18"/>
      <w:szCs w:val="18"/>
    </w:rPr>
  </w:style>
  <w:style w:type="paragraph" w:styleId="791">
    <w:name w:val="Footer"/>
    <w:basedOn w:val="762"/>
    <w:link w:val="1009"/>
    <w:uiPriority w:val="0"/>
    <w:qFormat/>
    <w:pPr>
      <w:jc w:val="left"/>
      <w:tabs>
        <w:tab w:val="center" w:pos="4153" w:leader="none"/>
        <w:tab w:val="right" w:pos="8306" w:leader="none"/>
      </w:tabs>
    </w:pPr>
    <w:rPr>
      <w:sz w:val="18"/>
      <w:szCs w:val="18"/>
    </w:rPr>
  </w:style>
  <w:style w:type="paragraph" w:styleId="792">
    <w:name w:val="Header"/>
    <w:basedOn w:val="762"/>
    <w:link w:val="1008"/>
    <w:uiPriority w:val="0"/>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62"/>
    <w:next w:val="762"/>
    <w:uiPriority w:val="39"/>
    <w:unhideWhenUsed/>
    <w:qFormat/>
    <w:pPr>
      <w:jc w:val="left"/>
      <w:spacing w:after="100" w:line="259" w:lineRule="auto"/>
      <w:widowControl/>
    </w:pPr>
    <w:rPr>
      <w:rFonts w:ascii="Calibri" w:hAnsi="Calibri"/>
      <w:sz w:val="22"/>
      <w:szCs w:val="22"/>
    </w:rPr>
  </w:style>
  <w:style w:type="paragraph" w:styleId="794">
    <w:name w:val="toc 4"/>
    <w:basedOn w:val="762"/>
    <w:next w:val="762"/>
    <w:uiPriority w:val="39"/>
    <w:unhideWhenUsed/>
    <w:qFormat/>
    <w:pPr>
      <w:ind w:left="850"/>
      <w:spacing w:after="57"/>
    </w:pPr>
  </w:style>
  <w:style w:type="paragraph" w:styleId="795">
    <w:name w:val="Subtitle"/>
    <w:basedOn w:val="762"/>
    <w:next w:val="762"/>
    <w:link w:val="836"/>
    <w:uiPriority w:val="11"/>
    <w:qFormat/>
    <w:pPr>
      <w:spacing w:before="200" w:after="200"/>
    </w:pPr>
    <w:rPr>
      <w:sz w:val="24"/>
    </w:rPr>
  </w:style>
  <w:style w:type="paragraph" w:styleId="796">
    <w:name w:val="footnote text"/>
    <w:basedOn w:val="762"/>
    <w:link w:val="969"/>
    <w:uiPriority w:val="99"/>
    <w:semiHidden/>
    <w:unhideWhenUsed/>
    <w:qFormat/>
    <w:pPr>
      <w:spacing w:after="40"/>
    </w:pPr>
    <w:rPr>
      <w:sz w:val="18"/>
    </w:rPr>
  </w:style>
  <w:style w:type="paragraph" w:styleId="797">
    <w:name w:val="toc 6"/>
    <w:basedOn w:val="762"/>
    <w:next w:val="762"/>
    <w:uiPriority w:val="39"/>
    <w:unhideWhenUsed/>
    <w:qFormat/>
    <w:pPr>
      <w:ind w:left="1417"/>
      <w:spacing w:after="57"/>
    </w:pPr>
  </w:style>
  <w:style w:type="paragraph" w:styleId="798">
    <w:name w:val="table of figures"/>
    <w:basedOn w:val="762"/>
    <w:next w:val="762"/>
    <w:uiPriority w:val="99"/>
    <w:unhideWhenUsed/>
    <w:qFormat/>
  </w:style>
  <w:style w:type="paragraph" w:styleId="799">
    <w:name w:val="toc 2"/>
    <w:basedOn w:val="762"/>
    <w:next w:val="762"/>
    <w:uiPriority w:val="39"/>
    <w:unhideWhenUsed/>
    <w:qFormat/>
    <w:pPr>
      <w:ind w:left="283"/>
      <w:spacing w:after="57"/>
    </w:pPr>
  </w:style>
  <w:style w:type="paragraph" w:styleId="800">
    <w:name w:val="toc 9"/>
    <w:basedOn w:val="762"/>
    <w:next w:val="762"/>
    <w:uiPriority w:val="39"/>
    <w:unhideWhenUsed/>
    <w:qFormat/>
    <w:pPr>
      <w:ind w:left="2268"/>
      <w:spacing w:after="57"/>
    </w:pPr>
  </w:style>
  <w:style w:type="paragraph" w:styleId="801">
    <w:name w:val="Normal (Web)"/>
    <w:basedOn w:val="762"/>
    <w:uiPriority w:val="0"/>
    <w:qFormat/>
    <w:pPr>
      <w:jc w:val="left"/>
      <w:spacing w:before="100" w:beforeAutospacing="1" w:after="100" w:afterAutospacing="1"/>
      <w:widowControl/>
    </w:pPr>
    <w:rPr>
      <w:rFonts w:ascii="宋体" w:hAnsi="宋体" w:cs="宋体"/>
      <w:sz w:val="24"/>
    </w:rPr>
  </w:style>
  <w:style w:type="paragraph" w:styleId="802">
    <w:name w:val="Title"/>
    <w:basedOn w:val="762"/>
    <w:next w:val="762"/>
    <w:link w:val="835"/>
    <w:uiPriority w:val="10"/>
    <w:qFormat/>
    <w:pPr>
      <w:contextualSpacing/>
      <w:spacing w:before="300" w:after="200"/>
    </w:pPr>
    <w:rPr>
      <w:sz w:val="48"/>
      <w:szCs w:val="48"/>
    </w:rPr>
  </w:style>
  <w:style w:type="paragraph" w:styleId="803">
    <w:name w:val="Body Text First Indent 2"/>
    <w:basedOn w:val="779"/>
    <w:link w:val="999"/>
    <w:uiPriority w:val="0"/>
    <w:qFormat/>
    <w:pPr>
      <w:ind w:firstLine="420"/>
    </w:pPr>
  </w:style>
  <w:style w:type="table" w:styleId="804">
    <w:name w:val="Table Grid"/>
    <w:basedOn w:val="77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basedOn w:val="772"/>
    <w:uiPriority w:val="0"/>
    <w:qFormat/>
    <w:rPr>
      <w:b/>
    </w:rPr>
  </w:style>
  <w:style w:type="character" w:styleId="806">
    <w:name w:val="endnote reference"/>
    <w:basedOn w:val="772"/>
    <w:uiPriority w:val="99"/>
    <w:semiHidden/>
    <w:unhideWhenUsed/>
    <w:qFormat/>
    <w:rPr>
      <w:vertAlign w:val="superscript"/>
    </w:rPr>
  </w:style>
  <w:style w:type="character" w:styleId="807">
    <w:name w:val="page number"/>
    <w:basedOn w:val="772"/>
    <w:uiPriority w:val="0"/>
    <w:qFormat/>
  </w:style>
  <w:style w:type="character" w:styleId="808">
    <w:name w:val="FollowedHyperlink"/>
    <w:basedOn w:val="772"/>
    <w:uiPriority w:val="0"/>
    <w:qFormat/>
    <w:rPr>
      <w:color w:val="800080"/>
      <w:u w:val="single"/>
    </w:rPr>
  </w:style>
  <w:style w:type="character" w:styleId="809">
    <w:name w:val="Emphasis"/>
    <w:basedOn w:val="772"/>
    <w:uiPriority w:val="20"/>
    <w:qFormat/>
    <w:rPr>
      <w:i/>
    </w:rPr>
  </w:style>
  <w:style w:type="character" w:styleId="810">
    <w:name w:val="Hyperlink"/>
    <w:uiPriority w:val="0"/>
    <w:qFormat/>
    <w:rPr>
      <w:color w:val="0000ff"/>
      <w:u w:val="single"/>
    </w:rPr>
  </w:style>
  <w:style w:type="character" w:styleId="811">
    <w:name w:val="annotation reference"/>
    <w:basedOn w:val="772"/>
    <w:uiPriority w:val="0"/>
    <w:qFormat/>
    <w:rPr>
      <w:sz w:val="21"/>
      <w:szCs w:val="21"/>
    </w:rPr>
  </w:style>
  <w:style w:type="character" w:styleId="812">
    <w:name w:val="footnote reference"/>
    <w:basedOn w:val="772"/>
    <w:uiPriority w:val="99"/>
    <w:unhideWhenUsed/>
    <w:qFormat/>
    <w:rPr>
      <w:vertAlign w:val="superscript"/>
    </w:rPr>
  </w:style>
  <w:style w:type="character" w:styleId="813" w:customStyle="1">
    <w:name w:val="Heading 5 Char"/>
    <w:basedOn w:val="772"/>
    <w:uiPriority w:val="9"/>
    <w:qFormat/>
    <w:rPr>
      <w:rFonts w:ascii="Arial" w:hAnsi="Arial" w:eastAsia="Arial" w:cs="Arial"/>
      <w:b/>
      <w:bCs/>
      <w:sz w:val="24"/>
      <w:szCs w:val="24"/>
    </w:rPr>
  </w:style>
  <w:style w:type="character" w:styleId="814" w:customStyle="1">
    <w:name w:val="Heading 6 Char"/>
    <w:basedOn w:val="772"/>
    <w:uiPriority w:val="9"/>
    <w:qFormat/>
    <w:rPr>
      <w:rFonts w:ascii="Arial" w:hAnsi="Arial" w:eastAsia="Arial" w:cs="Arial"/>
      <w:b/>
      <w:bCs/>
      <w:sz w:val="22"/>
      <w:szCs w:val="22"/>
    </w:rPr>
  </w:style>
  <w:style w:type="character" w:styleId="815" w:customStyle="1">
    <w:name w:val="Heading 7 Char"/>
    <w:basedOn w:val="772"/>
    <w:uiPriority w:val="9"/>
    <w:qFormat/>
    <w:rPr>
      <w:rFonts w:ascii="Arial" w:hAnsi="Arial" w:eastAsia="Arial" w:cs="Arial"/>
      <w:b/>
      <w:bCs/>
      <w:i/>
      <w:iCs/>
      <w:sz w:val="22"/>
      <w:szCs w:val="22"/>
    </w:rPr>
  </w:style>
  <w:style w:type="character" w:styleId="816" w:customStyle="1">
    <w:name w:val="Heading 8 Char"/>
    <w:basedOn w:val="772"/>
    <w:uiPriority w:val="9"/>
    <w:qFormat/>
    <w:rPr>
      <w:rFonts w:ascii="Arial" w:hAnsi="Arial" w:eastAsia="Arial" w:cs="Arial"/>
      <w:i/>
      <w:iCs/>
      <w:sz w:val="22"/>
      <w:szCs w:val="22"/>
    </w:rPr>
  </w:style>
  <w:style w:type="character" w:styleId="817" w:customStyle="1">
    <w:name w:val="Heading 9 Char"/>
    <w:basedOn w:val="772"/>
    <w:uiPriority w:val="9"/>
    <w:qFormat/>
    <w:rPr>
      <w:rFonts w:ascii="Arial" w:hAnsi="Arial" w:eastAsia="Arial" w:cs="Arial"/>
      <w:i/>
      <w:iCs/>
      <w:sz w:val="21"/>
      <w:szCs w:val="21"/>
    </w:rPr>
  </w:style>
  <w:style w:type="character" w:styleId="818" w:customStyle="1">
    <w:name w:val="Title Char"/>
    <w:basedOn w:val="772"/>
    <w:uiPriority w:val="10"/>
    <w:qFormat/>
    <w:rPr>
      <w:sz w:val="48"/>
      <w:szCs w:val="48"/>
    </w:rPr>
  </w:style>
  <w:style w:type="character" w:styleId="819" w:customStyle="1">
    <w:name w:val="Subtitle Char"/>
    <w:basedOn w:val="772"/>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character" w:styleId="825" w:customStyle="1">
    <w:name w:val="Heading 1 Char"/>
    <w:basedOn w:val="772"/>
    <w:uiPriority w:val="9"/>
    <w:qFormat/>
    <w:rPr>
      <w:rFonts w:ascii="Arial" w:hAnsi="Arial" w:eastAsia="Arial" w:cs="Arial"/>
      <w:sz w:val="40"/>
      <w:szCs w:val="40"/>
    </w:rPr>
  </w:style>
  <w:style w:type="character" w:styleId="826" w:customStyle="1">
    <w:name w:val="Heading 2 Char"/>
    <w:basedOn w:val="772"/>
    <w:uiPriority w:val="9"/>
    <w:qFormat/>
    <w:rPr>
      <w:rFonts w:ascii="Arial" w:hAnsi="Arial" w:eastAsia="Arial" w:cs="Arial"/>
      <w:sz w:val="34"/>
    </w:rPr>
  </w:style>
  <w:style w:type="character" w:styleId="827" w:customStyle="1">
    <w:name w:val="Heading 3 Char"/>
    <w:basedOn w:val="772"/>
    <w:uiPriority w:val="9"/>
    <w:qFormat/>
    <w:rPr>
      <w:rFonts w:ascii="Arial" w:hAnsi="Arial" w:eastAsia="Arial" w:cs="Arial"/>
      <w:sz w:val="30"/>
      <w:szCs w:val="30"/>
    </w:rPr>
  </w:style>
  <w:style w:type="character" w:styleId="828" w:customStyle="1">
    <w:name w:val="Heading 4 Char"/>
    <w:basedOn w:val="772"/>
    <w:uiPriority w:val="9"/>
    <w:qFormat/>
    <w:rPr>
      <w:rFonts w:ascii="Arial" w:hAnsi="Arial" w:eastAsia="Arial" w:cs="Arial"/>
      <w:b/>
      <w:bCs/>
      <w:sz w:val="26"/>
      <w:szCs w:val="26"/>
    </w:rPr>
  </w:style>
  <w:style w:type="character" w:styleId="829" w:customStyle="1">
    <w:name w:val="标题 5 Char"/>
    <w:basedOn w:val="772"/>
    <w:link w:val="767"/>
    <w:uiPriority w:val="9"/>
    <w:qFormat/>
    <w:rPr>
      <w:rFonts w:ascii="Arial" w:hAnsi="Arial" w:eastAsia="Arial" w:cs="Arial"/>
      <w:b/>
      <w:bCs/>
      <w:sz w:val="24"/>
      <w:szCs w:val="24"/>
    </w:rPr>
  </w:style>
  <w:style w:type="character" w:styleId="830" w:customStyle="1">
    <w:name w:val="标题 6 Char"/>
    <w:basedOn w:val="772"/>
    <w:link w:val="768"/>
    <w:uiPriority w:val="9"/>
    <w:qFormat/>
    <w:rPr>
      <w:rFonts w:ascii="Arial" w:hAnsi="Arial" w:eastAsia="Arial" w:cs="Arial"/>
      <w:b/>
      <w:bCs/>
      <w:sz w:val="22"/>
      <w:szCs w:val="22"/>
    </w:rPr>
  </w:style>
  <w:style w:type="character" w:styleId="831" w:customStyle="1">
    <w:name w:val="标题 7 Char"/>
    <w:basedOn w:val="772"/>
    <w:link w:val="769"/>
    <w:uiPriority w:val="9"/>
    <w:qFormat/>
    <w:rPr>
      <w:rFonts w:ascii="Arial" w:hAnsi="Arial" w:eastAsia="Arial" w:cs="Arial"/>
      <w:b/>
      <w:bCs/>
      <w:i/>
      <w:iCs/>
      <w:sz w:val="22"/>
      <w:szCs w:val="22"/>
    </w:rPr>
  </w:style>
  <w:style w:type="character" w:styleId="832" w:customStyle="1">
    <w:name w:val="标题 8 Char"/>
    <w:basedOn w:val="772"/>
    <w:link w:val="770"/>
    <w:uiPriority w:val="9"/>
    <w:qFormat/>
    <w:rPr>
      <w:rFonts w:ascii="Arial" w:hAnsi="Arial" w:eastAsia="Arial" w:cs="Arial"/>
      <w:i/>
      <w:iCs/>
      <w:sz w:val="22"/>
      <w:szCs w:val="22"/>
    </w:rPr>
  </w:style>
  <w:style w:type="character" w:styleId="833" w:customStyle="1">
    <w:name w:val="标题 9 Char"/>
    <w:basedOn w:val="772"/>
    <w:link w:val="771"/>
    <w:uiPriority w:val="9"/>
    <w:qFormat/>
    <w:rPr>
      <w:rFonts w:ascii="Arial" w:hAnsi="Arial" w:eastAsia="Arial" w:cs="Arial"/>
      <w:i/>
      <w:iCs/>
      <w:sz w:val="21"/>
      <w:szCs w:val="21"/>
    </w:rPr>
  </w:style>
  <w:style w:type="paragraph" w:styleId="834">
    <w:name w:val="No Spacing"/>
    <w:uiPriority w:val="1"/>
    <w:qFormat/>
    <w:rPr>
      <w:rFonts w:hint="default" w:ascii="Times New Roman" w:hAnsi="Times New Roman" w:eastAsia="宋体" w:cs="Times New Roman"/>
    </w:rPr>
  </w:style>
  <w:style w:type="character" w:styleId="835" w:customStyle="1">
    <w:name w:val="标题 Char"/>
    <w:basedOn w:val="772"/>
    <w:link w:val="802"/>
    <w:uiPriority w:val="10"/>
    <w:qFormat/>
    <w:rPr>
      <w:sz w:val="48"/>
      <w:szCs w:val="48"/>
    </w:rPr>
  </w:style>
  <w:style w:type="character" w:styleId="836" w:customStyle="1">
    <w:name w:val="副标题 Char"/>
    <w:basedOn w:val="772"/>
    <w:link w:val="795"/>
    <w:uiPriority w:val="11"/>
    <w:qFormat/>
    <w:rPr>
      <w:sz w:val="24"/>
      <w:szCs w:val="24"/>
    </w:rPr>
  </w:style>
  <w:style w:type="paragraph" w:styleId="837">
    <w:name w:val="Quote"/>
    <w:basedOn w:val="762"/>
    <w:next w:val="762"/>
    <w:link w:val="838"/>
    <w:uiPriority w:val="29"/>
    <w:qFormat/>
    <w:pPr>
      <w:ind w:left="720" w:right="720"/>
    </w:pPr>
    <w:rPr>
      <w:i/>
    </w:rPr>
  </w:style>
  <w:style w:type="character" w:styleId="838" w:customStyle="1">
    <w:name w:val="引用 Char"/>
    <w:link w:val="837"/>
    <w:uiPriority w:val="29"/>
    <w:qFormat/>
    <w:rPr>
      <w:i/>
    </w:rPr>
  </w:style>
  <w:style w:type="paragraph" w:styleId="839">
    <w:name w:val="Intense Quote"/>
    <w:basedOn w:val="762"/>
    <w:next w:val="762"/>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Char"/>
    <w:link w:val="839"/>
    <w:uiPriority w:val="30"/>
    <w:qFormat/>
    <w:rPr>
      <w:i/>
    </w:rPr>
  </w:style>
  <w:style w:type="character" w:styleId="841" w:customStyle="1">
    <w:name w:val="Header Char"/>
    <w:basedOn w:val="772"/>
    <w:uiPriority w:val="99"/>
    <w:qFormat/>
  </w:style>
  <w:style w:type="character" w:styleId="842" w:customStyle="1">
    <w:name w:val="Footer Char"/>
    <w:basedOn w:val="772"/>
    <w:uiPriority w:val="99"/>
    <w:qFormat/>
  </w:style>
  <w:style w:type="character" w:styleId="843" w:customStyle="1">
    <w:name w:val="Caption Char"/>
    <w:uiPriority w:val="99"/>
    <w:qFormat/>
  </w:style>
  <w:style w:type="table" w:styleId="844"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basedOn w:val="7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basedOn w:val="7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basedOn w:val="7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basedOn w:val="7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basedOn w:val="7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Grid Table 5 Dark"/>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9" w:customStyle="1">
    <w:name w:val="Grid Table 6 Colorful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basedOn w:val="7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7 Colorful"/>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7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7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7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7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7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7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7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basedOn w:val="7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basedOn w:val="7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basedOn w:val="7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basedOn w:val="7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basedOn w:val="7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List Table 4"/>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basedOn w:val="7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basedOn w:val="7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basedOn w:val="7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basedOn w:val="7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basedOn w:val="7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7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7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basedOn w:val="77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basedOn w:val="77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basedOn w:val="77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basedOn w:val="77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basedOn w:val="77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w:basedOn w:val="77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7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7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7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7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7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7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basedOn w:val="7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basedOn w:val="7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basedOn w:val="7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basedOn w:val="7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basedOn w:val="7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脚注文本 Char"/>
    <w:link w:val="796"/>
    <w:uiPriority w:val="99"/>
    <w:qFormat/>
    <w:rPr>
      <w:sz w:val="18"/>
    </w:rPr>
  </w:style>
  <w:style w:type="character" w:styleId="970" w:customStyle="1">
    <w:name w:val="尾注文本 Char"/>
    <w:link w:val="789"/>
    <w:uiPriority w:val="99"/>
    <w:qFormat/>
    <w:rPr>
      <w:sz w:val="20"/>
    </w:rPr>
  </w:style>
  <w:style w:type="paragraph" w:styleId="971" w:customStyle="1">
    <w:name w:val="TOC 标题1"/>
    <w:uiPriority w:val="39"/>
    <w:unhideWhenUsed/>
    <w:qFormat/>
    <w:rPr>
      <w:rFonts w:hint="default" w:ascii="Times New Roman" w:hAnsi="Times New Roman" w:eastAsia="宋体" w:cs="Times New Roman"/>
    </w:rPr>
  </w:style>
  <w:style w:type="character" w:styleId="972" w:customStyle="1">
    <w:name w:val="正文文本缩进 Char"/>
    <w:basedOn w:val="772"/>
    <w:link w:val="779"/>
    <w:uiPriority w:val="0"/>
    <w:qFormat/>
    <w:rPr>
      <w:sz w:val="21"/>
      <w:szCs w:val="24"/>
    </w:rPr>
  </w:style>
  <w:style w:type="paragraph" w:styleId="973" w:customStyle="1">
    <w:name w:val="默认段落字体 Para Char Char Char Char Char Char Char"/>
    <w:basedOn w:val="762"/>
    <w:uiPriority w:val="0"/>
    <w:qFormat/>
    <w:rPr>
      <w:rFonts w:ascii="Tahoma" w:hAnsi="Tahoma"/>
      <w:sz w:val="24"/>
      <w:szCs w:val="20"/>
    </w:rPr>
  </w:style>
  <w:style w:type="paragraph" w:styleId="974" w:customStyle="1">
    <w:name w:val="Char"/>
    <w:basedOn w:val="762"/>
    <w:uiPriority w:val="0"/>
    <w:qFormat/>
    <w:pPr>
      <w:tabs>
        <w:tab w:val="left" w:pos="360" w:leader="none"/>
      </w:tabs>
    </w:pPr>
    <w:rPr>
      <w:sz w:val="24"/>
    </w:rPr>
  </w:style>
  <w:style w:type="paragraph" w:styleId="975" w:customStyle="1">
    <w:name w:val="普通正文"/>
    <w:basedOn w:val="762"/>
    <w:uiPriority w:val="0"/>
    <w:qFormat/>
    <w:pPr>
      <w:ind w:firstLine="480"/>
      <w:jc w:val="left"/>
      <w:spacing w:before="120" w:after="120" w:line="360" w:lineRule="auto"/>
    </w:pPr>
    <w:rPr>
      <w:rFonts w:ascii="Arial" w:hAnsi="Arial"/>
      <w:sz w:val="24"/>
    </w:rPr>
  </w:style>
  <w:style w:type="paragraph" w:styleId="976" w:customStyle="1">
    <w:name w:val="p0"/>
    <w:basedOn w:val="762"/>
    <w:uiPriority w:val="0"/>
    <w:qFormat/>
    <w:pPr>
      <w:widowControl/>
    </w:pPr>
    <w:rPr>
      <w:szCs w:val="21"/>
    </w:rPr>
  </w:style>
  <w:style w:type="paragraph" w:styleId="977" w:customStyle="1">
    <w:name w:val="Default"/>
    <w:basedOn w:val="978"/>
    <w:uiPriority w:val="0"/>
    <w:qFormat/>
    <w:rPr>
      <w:rFonts w:ascii="宋体" w:hAnsi="宋体" w:cs="宋体"/>
      <w:color w:val="000000"/>
      <w:sz w:val="24"/>
    </w:rPr>
  </w:style>
  <w:style w:type="paragraph" w:styleId="978" w:customStyle="1">
    <w:name w:val="正文11"/>
    <w:next w:val="979"/>
    <w:uiPriority w:val="0"/>
    <w:qFormat/>
    <w:pPr>
      <w:jc w:val="both"/>
      <w:widowControl w:val="off"/>
    </w:pPr>
    <w:rPr>
      <w:rFonts w:hint="default" w:ascii="Times New Roman" w:hAnsi="Times New Roman" w:eastAsia="宋体" w:cs="Times New Roman"/>
      <w:sz w:val="21"/>
      <w:szCs w:val="24"/>
    </w:rPr>
  </w:style>
  <w:style w:type="paragraph" w:styleId="979" w:customStyle="1">
    <w:name w:val="标题 21"/>
    <w:basedOn w:val="980"/>
    <w:next w:val="978"/>
    <w:uiPriority w:val="0"/>
    <w:qFormat/>
    <w:pPr>
      <w:jc w:val="left"/>
      <w:keepLines/>
      <w:keepNext/>
      <w:spacing w:line="360" w:lineRule="auto"/>
      <w:outlineLvl w:val="1"/>
    </w:pPr>
    <w:rPr>
      <w:rFonts w:eastAsia="仿宋"/>
      <w:b/>
      <w:bCs/>
      <w:sz w:val="24"/>
      <w:szCs w:val="32"/>
    </w:rPr>
  </w:style>
  <w:style w:type="paragraph" w:styleId="980" w:customStyle="1">
    <w:name w:val="正文1"/>
    <w:basedOn w:val="981"/>
    <w:next w:val="983"/>
    <w:uiPriority w:val="0"/>
    <w:qFormat/>
    <w:rPr>
      <w:rFonts w:ascii="Calibri" w:hAnsi="Calibri"/>
    </w:rPr>
  </w:style>
  <w:style w:type="paragraph" w:styleId="981" w:customStyle="1">
    <w:name w:val="正文111"/>
    <w:next w:val="982"/>
    <w:uiPriority w:val="0"/>
    <w:qFormat/>
    <w:pPr>
      <w:jc w:val="both"/>
      <w:widowControl w:val="off"/>
    </w:pPr>
    <w:rPr>
      <w:rFonts w:hint="default" w:ascii="Times New Roman" w:hAnsi="Times New Roman" w:eastAsia="宋体" w:cs="Times New Roman"/>
      <w:sz w:val="21"/>
      <w:szCs w:val="24"/>
    </w:rPr>
  </w:style>
  <w:style w:type="paragraph" w:styleId="982" w:customStyle="1">
    <w:name w:val="正文首行缩进 21"/>
    <w:basedOn w:val="779"/>
    <w:next w:val="981"/>
    <w:uiPriority w:val="0"/>
    <w:qFormat/>
    <w:pPr>
      <w:ind w:firstLine="420"/>
    </w:pPr>
  </w:style>
  <w:style w:type="paragraph" w:styleId="983" w:customStyle="1">
    <w:name w:val="脚注文本1"/>
    <w:basedOn w:val="984"/>
    <w:next w:val="986"/>
    <w:uiPriority w:val="0"/>
    <w:qFormat/>
    <w:pPr>
      <w:jc w:val="left"/>
    </w:pPr>
    <w:rPr>
      <w:rFonts w:ascii="宋体" w:eastAsia="Times New Roman"/>
      <w:sz w:val="18"/>
      <w:szCs w:val="18"/>
    </w:rPr>
  </w:style>
  <w:style w:type="paragraph" w:styleId="984" w:customStyle="1">
    <w:name w:val="正文12"/>
    <w:next w:val="985"/>
    <w:uiPriority w:val="0"/>
    <w:qFormat/>
    <w:pPr>
      <w:jc w:val="both"/>
      <w:widowControl w:val="off"/>
    </w:pPr>
    <w:rPr>
      <w:rFonts w:hint="default" w:ascii="Calibri" w:hAnsi="Calibri" w:eastAsia="Calibri" w:cs="Times New Roman"/>
      <w:sz w:val="21"/>
      <w:szCs w:val="24"/>
      <w:lang w:val="en-US" w:eastAsia="zh-CN" w:bidi="ar-SA"/>
    </w:rPr>
  </w:style>
  <w:style w:type="paragraph" w:styleId="985" w:customStyle="1">
    <w:name w:val="正文文本111"/>
    <w:basedOn w:val="762"/>
    <w:next w:val="984"/>
    <w:uiPriority w:val="1"/>
    <w:qFormat/>
    <w:pPr>
      <w:spacing w:after="120"/>
    </w:pPr>
  </w:style>
  <w:style w:type="paragraph" w:styleId="986" w:customStyle="1">
    <w:name w:val="索引 51"/>
    <w:basedOn w:val="980"/>
    <w:next w:val="980"/>
    <w:uiPriority w:val="0"/>
    <w:qFormat/>
    <w:pPr>
      <w:ind w:left="798"/>
      <w:jc w:val="left"/>
    </w:pPr>
    <w:rPr>
      <w:rFonts w:ascii="Calibri" w:hAnsi="Calibri"/>
    </w:rPr>
  </w:style>
  <w:style w:type="paragraph" w:styleId="987" w:customStyle="1">
    <w:name w:val="目录 11"/>
    <w:basedOn w:val="978"/>
    <w:next w:val="981"/>
    <w:uiPriority w:val="0"/>
    <w:qFormat/>
    <w:pPr>
      <w:ind w:left="1170"/>
      <w:spacing w:line="960" w:lineRule="exact"/>
      <w:tabs>
        <w:tab w:val="right" w:pos="8647" w:leader="dot"/>
      </w:tabs>
    </w:pPr>
  </w:style>
  <w:style w:type="paragraph" w:styleId="988" w:customStyle="1">
    <w:name w:val="正文文本1"/>
    <w:basedOn w:val="989"/>
    <w:next w:val="992"/>
    <w:uiPriority w:val="0"/>
    <w:qFormat/>
    <w:pPr>
      <w:spacing w:after="120"/>
    </w:pPr>
  </w:style>
  <w:style w:type="paragraph" w:styleId="989" w:customStyle="1">
    <w:name w:val="正文13"/>
    <w:next w:val="990"/>
    <w:uiPriority w:val="0"/>
    <w:qFormat/>
    <w:pPr>
      <w:jc w:val="both"/>
      <w:widowControl w:val="off"/>
    </w:pPr>
    <w:rPr>
      <w:rFonts w:hint="default" w:ascii="Times New Roman" w:hAnsi="Times New Roman" w:eastAsia="宋体" w:cs="Times New Roman"/>
      <w:sz w:val="21"/>
      <w:szCs w:val="24"/>
    </w:rPr>
  </w:style>
  <w:style w:type="paragraph" w:styleId="990" w:customStyle="1">
    <w:name w:val="正文首行缩进1"/>
    <w:basedOn w:val="991"/>
    <w:next w:val="982"/>
    <w:uiPriority w:val="0"/>
    <w:qFormat/>
    <w:pPr>
      <w:ind w:firstLine="420"/>
    </w:pPr>
    <w:rPr>
      <w:rFonts w:ascii="仿宋_GB2312" w:eastAsia="仿宋_GB2312"/>
      <w:sz w:val="30"/>
      <w:szCs w:val="30"/>
    </w:rPr>
  </w:style>
  <w:style w:type="paragraph" w:styleId="991" w:customStyle="1">
    <w:name w:val="正文文本11"/>
    <w:basedOn w:val="981"/>
    <w:next w:val="992"/>
    <w:uiPriority w:val="0"/>
    <w:qFormat/>
    <w:pPr>
      <w:ind w:firstLine="200"/>
      <w:spacing w:after="120" w:line="360" w:lineRule="auto"/>
    </w:pPr>
    <w:rPr>
      <w:rFonts w:ascii="Arial" w:hAnsi="Arial"/>
      <w:sz w:val="20"/>
      <w:szCs w:val="20"/>
    </w:rPr>
  </w:style>
  <w:style w:type="paragraph" w:styleId="992" w:customStyle="1">
    <w:name w:val="一级条标题"/>
    <w:basedOn w:val="993"/>
    <w:next w:val="9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3" w:customStyle="1">
    <w:name w:val="章标题"/>
    <w:basedOn w:val="762"/>
    <w:next w:val="762"/>
    <w:uiPriority w:val="0"/>
    <w:qFormat/>
    <w:pPr>
      <w:jc w:val="center"/>
      <w:spacing w:before="158" w:after="153" w:line="1292" w:lineRule="atLeast"/>
    </w:pPr>
    <w:rPr>
      <w:rFonts w:ascii="Arial" w:hAnsi="Calibri" w:eastAsia="黑体" w:cs="黑体"/>
      <w:sz w:val="31"/>
      <w:lang w:bidi="en-US"/>
    </w:rPr>
  </w:style>
  <w:style w:type="paragraph" w:styleId="994" w:customStyle="1">
    <w:name w:val="段"/>
    <w:basedOn w:val="980"/>
    <w:next w:val="762"/>
    <w:uiPriority w:val="0"/>
    <w:qFormat/>
    <w:pPr>
      <w:ind w:firstLine="200"/>
    </w:pPr>
    <w:rPr>
      <w:rFonts w:hint="eastAsia" w:ascii="宋体"/>
    </w:rPr>
  </w:style>
  <w:style w:type="character" w:styleId="995" w:customStyle="1">
    <w:name w:val="16"/>
    <w:basedOn w:val="772"/>
    <w:uiPriority w:val="0"/>
    <w:qFormat/>
    <w:rPr>
      <w:rFonts w:hint="eastAsia" w:ascii="黑体" w:hAnsi="宋体" w:eastAsia="黑体" w:cs="黑体"/>
      <w:color w:val="000000"/>
      <w:sz w:val="44"/>
      <w:szCs w:val="44"/>
    </w:rPr>
  </w:style>
  <w:style w:type="character" w:styleId="996" w:customStyle="1">
    <w:name w:val="15"/>
    <w:basedOn w:val="772"/>
    <w:uiPriority w:val="0"/>
    <w:qFormat/>
    <w:rPr>
      <w:rFonts w:hint="eastAsia" w:ascii="仿宋" w:hAnsi="仿宋" w:eastAsia="仿宋" w:cs="仿宋"/>
      <w:color w:val="000000"/>
      <w:sz w:val="18"/>
      <w:szCs w:val="18"/>
    </w:rPr>
  </w:style>
  <w:style w:type="paragraph" w:styleId="997" w:customStyle="1">
    <w:name w:val="Table Paragraph"/>
    <w:basedOn w:val="762"/>
    <w:uiPriority w:val="1"/>
    <w:qFormat/>
    <w:rPr>
      <w:rFonts w:ascii="宋体" w:hAnsi="宋体" w:cs="宋体"/>
      <w:lang w:val="zh-CN" w:bidi="zh-CN"/>
    </w:rPr>
  </w:style>
  <w:style w:type="character" w:styleId="998" w:customStyle="1">
    <w:name w:val="标题 3 Char"/>
    <w:basedOn w:val="772"/>
    <w:link w:val="765"/>
    <w:uiPriority w:val="0"/>
    <w:qFormat/>
    <w:rPr>
      <w:b/>
      <w:bCs/>
      <w:sz w:val="32"/>
      <w:szCs w:val="32"/>
    </w:rPr>
  </w:style>
  <w:style w:type="character" w:styleId="999" w:customStyle="1">
    <w:name w:val="正文首行缩进 2 Char"/>
    <w:basedOn w:val="972"/>
    <w:link w:val="803"/>
    <w:uiPriority w:val="0"/>
    <w:qFormat/>
  </w:style>
  <w:style w:type="character" w:styleId="1000" w:customStyle="1">
    <w:name w:val="标题 2 Char"/>
    <w:basedOn w:val="772"/>
    <w:link w:val="764"/>
    <w:uiPriority w:val="0"/>
    <w:semiHidden/>
    <w:qFormat/>
    <w:rPr>
      <w:rFonts w:ascii="Cambria" w:hAnsi="Cambria" w:eastAsia="宋体" w:cs="Times New Roman"/>
      <w:b/>
      <w:bCs/>
      <w:sz w:val="32"/>
      <w:szCs w:val="32"/>
    </w:rPr>
  </w:style>
  <w:style w:type="character" w:styleId="1001" w:customStyle="1">
    <w:name w:val="正文文本 Char"/>
    <w:basedOn w:val="772"/>
    <w:link w:val="778"/>
    <w:uiPriority w:val="0"/>
    <w:qFormat/>
    <w:rPr>
      <w:sz w:val="21"/>
      <w:szCs w:val="24"/>
    </w:rPr>
  </w:style>
  <w:style w:type="paragraph" w:styleId="1002" w:customStyle="1">
    <w:name w:val="AONormal"/>
    <w:uiPriority w:val="0"/>
    <w:qFormat/>
    <w:pPr>
      <w:ind w:firstLine="440"/>
      <w:spacing w:line="400" w:lineRule="exact"/>
    </w:pPr>
    <w:rPr>
      <w:rFonts w:hint="default" w:ascii="华文楷体" w:hAnsi="华文楷体" w:eastAsia="华文楷体" w:cs="华文楷体"/>
      <w:sz w:val="22"/>
      <w:szCs w:val="21"/>
    </w:rPr>
  </w:style>
  <w:style w:type="character" w:styleId="1003" w:customStyle="1">
    <w:name w:val="批注文字 Char"/>
    <w:basedOn w:val="772"/>
    <w:link w:val="777"/>
    <w:uiPriority w:val="0"/>
    <w:qFormat/>
    <w:rPr>
      <w:sz w:val="21"/>
      <w:szCs w:val="24"/>
    </w:rPr>
  </w:style>
  <w:style w:type="paragraph" w:styleId="1004" w:customStyle="1">
    <w:name w:val="列出段落1"/>
    <w:basedOn w:val="762"/>
    <w:uiPriority w:val="0"/>
    <w:qFormat/>
    <w:pPr>
      <w:ind w:firstLine="420"/>
    </w:pPr>
    <w:rPr>
      <w:szCs w:val="21"/>
    </w:rPr>
  </w:style>
  <w:style w:type="paragraph" w:styleId="1005" w:customStyle="1">
    <w:name w:val="目录 53"/>
    <w:next w:val="762"/>
    <w:uiPriority w:val="0"/>
    <w:qFormat/>
    <w:pPr>
      <w:ind w:left="1275"/>
      <w:jc w:val="both"/>
    </w:pPr>
    <w:rPr>
      <w:rFonts w:hint="default" w:ascii="Times New Roman" w:hAnsi="Times New Roman" w:eastAsia="宋体" w:cs="Times New Roman"/>
      <w:sz w:val="21"/>
    </w:rPr>
  </w:style>
  <w:style w:type="paragraph" w:styleId="1006">
    <w:name w:val="List Paragraph"/>
    <w:basedOn w:val="762"/>
    <w:uiPriority w:val="99"/>
    <w:qFormat/>
    <w:pPr>
      <w:ind w:firstLine="420"/>
    </w:pPr>
  </w:style>
  <w:style w:type="character" w:styleId="1007" w:customStyle="1">
    <w:name w:val="font21"/>
    <w:basedOn w:val="772"/>
    <w:uiPriority w:val="0"/>
    <w:qFormat/>
    <w:rPr>
      <w:rFonts w:hint="eastAsia" w:ascii="宋体" w:hAnsi="宋体" w:eastAsia="宋体"/>
      <w:color w:val="000000"/>
      <w:sz w:val="22"/>
      <w:szCs w:val="22"/>
      <w:u w:val="none"/>
    </w:rPr>
  </w:style>
  <w:style w:type="character" w:styleId="1008" w:customStyle="1">
    <w:name w:val="页眉 Char"/>
    <w:basedOn w:val="772"/>
    <w:link w:val="792"/>
    <w:uiPriority w:val="0"/>
    <w:qFormat/>
    <w:rPr>
      <w:sz w:val="18"/>
      <w:szCs w:val="18"/>
    </w:rPr>
  </w:style>
  <w:style w:type="character" w:styleId="1009" w:customStyle="1">
    <w:name w:val="页脚 Char"/>
    <w:basedOn w:val="772"/>
    <w:link w:val="791"/>
    <w:uiPriority w:val="0"/>
    <w:qFormat/>
    <w:rPr>
      <w:sz w:val="18"/>
      <w:szCs w:val="18"/>
    </w:rPr>
  </w:style>
  <w:style w:type="character" w:styleId="1010" w:customStyle="1">
    <w:name w:val="纯文本 Char"/>
    <w:basedOn w:val="772"/>
    <w:link w:val="785"/>
    <w:uiPriority w:val="0"/>
    <w:qFormat/>
    <w:rPr>
      <w:rFonts w:ascii="宋体" w:hAnsi="Courier New"/>
      <w:sz w:val="21"/>
      <w:szCs w:val="21"/>
    </w:rPr>
  </w:style>
  <w:style w:type="character" w:styleId="1011" w:customStyle="1">
    <w:name w:val="正文文本 Char1"/>
    <w:uiPriority w:val="0"/>
    <w:qFormat/>
    <w:rPr>
      <w:rFonts w:ascii="Times New Roman" w:hAnsi="Times New Roman" w:eastAsia="宋体" w:cs="Times New Roman"/>
      <w:szCs w:val="24"/>
    </w:rPr>
  </w:style>
  <w:style w:type="character" w:styleId="1012" w:customStyle="1">
    <w:name w:val="批注框文本 Char"/>
    <w:basedOn w:val="772"/>
    <w:link w:val="790"/>
    <w:uiPriority w:val="0"/>
    <w:qFormat/>
    <w:rPr>
      <w:sz w:val="18"/>
      <w:szCs w:val="18"/>
    </w:rPr>
  </w:style>
  <w:style w:type="paragraph" w:styleId="1013" w:customStyle="1">
    <w:name w:val="首行缩进"/>
    <w:basedOn w:val="980"/>
    <w:next w:val="762"/>
    <w:uiPriority w:val="0"/>
    <w:qFormat/>
    <w:pPr>
      <w:ind w:firstLine="480"/>
    </w:pPr>
    <w:rPr>
      <w:sz w:val="20"/>
      <w:szCs w:val="20"/>
      <w:lang w:val="zh-CN"/>
    </w:rPr>
  </w:style>
  <w:style w:type="paragraph" w:styleId="1014" w:customStyle="1">
    <w:name w:val="纯文本11"/>
    <w:basedOn w:val="1015"/>
    <w:uiPriority w:val="0"/>
    <w:qFormat/>
    <w:rPr>
      <w:rFonts w:ascii="宋体" w:hAnsi="Courier New" w:eastAsia="仿宋_GB2312"/>
      <w:sz w:val="30"/>
      <w:szCs w:val="20"/>
    </w:rPr>
  </w:style>
  <w:style w:type="paragraph" w:styleId="1015" w:customStyle="1">
    <w:name w:val="正文1121"/>
    <w:next w:val="1016"/>
    <w:uiPriority w:val="0"/>
    <w:qFormat/>
    <w:pPr>
      <w:jc w:val="both"/>
      <w:widowControl w:val="off"/>
    </w:pPr>
    <w:rPr>
      <w:rFonts w:hint="default" w:ascii="Times New Roman" w:hAnsi="Times New Roman" w:eastAsia="宋体" w:cs="Times New Roman"/>
      <w:sz w:val="21"/>
      <w:szCs w:val="24"/>
    </w:rPr>
  </w:style>
  <w:style w:type="paragraph" w:styleId="1016" w:customStyle="1">
    <w:name w:val="正文文本缩进11"/>
    <w:basedOn w:val="978"/>
    <w:next w:val="1017"/>
    <w:uiPriority w:val="0"/>
    <w:qFormat/>
    <w:pPr>
      <w:ind w:firstLine="538"/>
    </w:pPr>
    <w:rPr>
      <w:sz w:val="28"/>
    </w:rPr>
  </w:style>
  <w:style w:type="paragraph" w:styleId="1017" w:customStyle="1">
    <w:name w:val="样式 正文文本缩进 + 首行缩进:  2 字符 行距: 1.5 倍行距"/>
    <w:basedOn w:val="1018"/>
    <w:uiPriority w:val="0"/>
    <w:qFormat/>
    <w:pPr>
      <w:ind w:firstLine="645"/>
      <w:spacing w:before="156"/>
    </w:pPr>
    <w:rPr>
      <w:sz w:val="28"/>
    </w:rPr>
  </w:style>
  <w:style w:type="paragraph" w:styleId="1018" w:customStyle="1">
    <w:name w:val="正文文本缩进1"/>
    <w:basedOn w:val="978"/>
    <w:next w:val="1019"/>
    <w:uiPriority w:val="0"/>
    <w:qFormat/>
    <w:pPr>
      <w:ind w:left="420"/>
      <w:spacing w:after="120"/>
    </w:pPr>
    <w:rPr>
      <w:rFonts w:ascii="Calibri" w:hAnsi="Calibri"/>
    </w:rPr>
  </w:style>
  <w:style w:type="paragraph" w:styleId="1019" w:customStyle="1">
    <w:name w:val="寄信人地址1"/>
    <w:basedOn w:val="981"/>
    <w:uiPriority w:val="0"/>
    <w:qFormat/>
    <w:rPr>
      <w:rFonts w:ascii="Arial" w:hAnsi="Arial"/>
    </w:rPr>
  </w:style>
  <w:style w:type="paragraph" w:styleId="1020" w:customStyle="1">
    <w:name w:val="目录 111"/>
    <w:basedOn w:val="762"/>
    <w:next w:val="762"/>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character" w:styleId="1021" w:customStyle="1">
    <w:name w:val="font01"/>
    <w:basedOn w:val="772"/>
    <w:uiPriority w:val="0"/>
    <w:qFormat/>
    <w:rPr>
      <w:rFonts w:hint="eastAsia" w:ascii="宋体" w:hAnsi="宋体" w:eastAsia="宋体" w:cs="宋体"/>
      <w:color w:val="000000"/>
      <w:sz w:val="24"/>
      <w:szCs w:val="24"/>
      <w:u w:val="none"/>
    </w:rPr>
  </w:style>
  <w:style w:type="character" w:styleId="1022" w:customStyle="1">
    <w:name w:val="font31"/>
    <w:basedOn w:val="772"/>
    <w:uiPriority w:val="0"/>
    <w:qFormat/>
    <w:rPr>
      <w:rFonts w:hint="default" w:ascii="Times New Roman" w:hAnsi="Times New Roman" w:cs="Times New Roman"/>
      <w:color w:val="000000"/>
      <w:sz w:val="20"/>
      <w:szCs w:val="20"/>
      <w:u w:val="none"/>
    </w:rPr>
  </w:style>
  <w:style w:type="character" w:styleId="1023" w:customStyle="1">
    <w:name w:val="NormalCharacter"/>
    <w:uiPriority w:val="0"/>
    <w:semiHidden/>
    <w:qFormat/>
  </w:style>
  <w:style w:type="character" w:styleId="1024" w:customStyle="1">
    <w:name w:val="font11"/>
    <w:basedOn w:val="772"/>
    <w:uiPriority w:val="0"/>
    <w:qFormat/>
    <w:rPr>
      <w:rFonts w:hint="eastAsia" w:ascii="仿宋" w:hAnsi="仿宋" w:eastAsia="仿宋" w:cs="仿宋"/>
      <w:color w:val="000000"/>
      <w:sz w:val="24"/>
      <w:szCs w:val="24"/>
      <w:u w:val="none"/>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DBCDB84-3A9B-4F45-AB7A-0BE2C6EF30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杜兆文</cp:lastModifiedBy>
  <cp:revision>31</cp:revision>
  <dcterms:created xsi:type="dcterms:W3CDTF">2024-10-23T05:59:00Z</dcterms:created>
  <dcterms:modified xsi:type="dcterms:W3CDTF">2025-12-30T07:44:18Z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FAF6C8B6B87C423CB51305D177642D39_13</vt:lpwstr>
  </property>
  <property fmtid="{D5CDD505-2E9C-101B-9397-08002B2CF9AE}" pid="4" name="KSOTemplateDocerSaveRecord">
    <vt:lpwstr>eyJoZGlkIjoiNTE1YzZmOTI5ODRiZDVhNGFlNGY0ZTlmYzQyODYyMjciLCJ1c2VySWQiOiIzNTM2ODc3NzgifQ==</vt:lpwstr>
  </property>
</Properties>
</file>